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B4D7" w14:textId="77777777" w:rsidR="00B032AC" w:rsidRDefault="00B032AC" w:rsidP="00B032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</w:rPr>
          <w:t>КонсультантПлюс</w:t>
        </w:r>
      </w:hyperlink>
      <w:r>
        <w:br/>
      </w:r>
    </w:p>
    <w:p w14:paraId="00FB8EFA" w14:textId="77777777" w:rsidR="00B032AC" w:rsidRDefault="00B032AC" w:rsidP="00B032AC">
      <w:pPr>
        <w:pStyle w:val="ConsPlusNormal"/>
        <w:jc w:val="both"/>
        <w:outlineLvl w:val="0"/>
      </w:pPr>
    </w:p>
    <w:p w14:paraId="4DA8AB77" w14:textId="77777777" w:rsidR="00B032AC" w:rsidRDefault="00B032AC" w:rsidP="00B032AC">
      <w:pPr>
        <w:pStyle w:val="ConsPlusNormal"/>
      </w:pPr>
      <w:r>
        <w:t>Зарегистрировано в Национальном реестре правовых актов</w:t>
      </w:r>
    </w:p>
    <w:p w14:paraId="5AC6D93C" w14:textId="77777777" w:rsidR="00B032AC" w:rsidRDefault="00B032AC" w:rsidP="00B032AC">
      <w:pPr>
        <w:pStyle w:val="ConsPlusNormal"/>
        <w:spacing w:before="220"/>
      </w:pPr>
      <w:r>
        <w:t>Республики Беларусь 11 ноября 1999 г. N 2/80</w:t>
      </w:r>
    </w:p>
    <w:p w14:paraId="1988B268" w14:textId="77777777" w:rsidR="00B032AC" w:rsidRDefault="00B032AC" w:rsidP="00B03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3110EE" w14:textId="77777777" w:rsidR="00B032AC" w:rsidRDefault="00B032AC" w:rsidP="00B032AC">
      <w:pPr>
        <w:pStyle w:val="ConsPlusNormal"/>
        <w:jc w:val="both"/>
      </w:pPr>
    </w:p>
    <w:p w14:paraId="7163496F" w14:textId="77777777" w:rsidR="00B032AC" w:rsidRDefault="00B032AC" w:rsidP="00B032AC">
      <w:pPr>
        <w:pStyle w:val="ConsPlusTitle"/>
        <w:jc w:val="center"/>
      </w:pPr>
      <w:r>
        <w:t>ЗАКОН РЕСПУБЛИКИ БЕЛАРУСЬ</w:t>
      </w:r>
    </w:p>
    <w:p w14:paraId="09051267" w14:textId="77777777" w:rsidR="00B032AC" w:rsidRDefault="00B032AC" w:rsidP="00B032AC">
      <w:pPr>
        <w:pStyle w:val="ConsPlusTitle"/>
        <w:jc w:val="center"/>
      </w:pPr>
      <w:r>
        <w:t>9 ноября 1999 г. N 305-З</w:t>
      </w:r>
    </w:p>
    <w:p w14:paraId="229F9C43" w14:textId="77777777" w:rsidR="00B032AC" w:rsidRDefault="00B032AC" w:rsidP="00B032AC">
      <w:pPr>
        <w:pStyle w:val="ConsPlusTitle"/>
        <w:jc w:val="center"/>
      </w:pPr>
    </w:p>
    <w:p w14:paraId="603A7B92" w14:textId="77777777" w:rsidR="00B032AC" w:rsidRDefault="00B032AC" w:rsidP="00B032AC">
      <w:pPr>
        <w:pStyle w:val="ConsPlusTitle"/>
        <w:jc w:val="center"/>
      </w:pPr>
      <w:r>
        <w:t>О ГОСУДАРСТВЕННОЙ ПОДДЕРЖКЕ МОЛОДЕЖНЫХ И ДЕТСКИХ ОБЩЕСТВЕННЫХ ОБЪЕДИНЕНИЙ В РЕСПУБЛИКЕ БЕЛАРУСЬ</w:t>
      </w:r>
    </w:p>
    <w:p w14:paraId="3EA389F3" w14:textId="77777777" w:rsidR="00B032AC" w:rsidRDefault="00B032AC" w:rsidP="00B032AC">
      <w:pPr>
        <w:pStyle w:val="ConsPlusNormal"/>
        <w:jc w:val="both"/>
      </w:pPr>
    </w:p>
    <w:p w14:paraId="22EFF710" w14:textId="77777777" w:rsidR="00B032AC" w:rsidRDefault="00B032AC" w:rsidP="00B032AC">
      <w:pPr>
        <w:pStyle w:val="ConsPlusNormal"/>
        <w:jc w:val="right"/>
      </w:pPr>
      <w:r>
        <w:t>Принят Палатой представителей 5 октября 1999 года</w:t>
      </w:r>
    </w:p>
    <w:p w14:paraId="6AE5D4BC" w14:textId="77777777" w:rsidR="00B032AC" w:rsidRDefault="00B032AC" w:rsidP="00B032AC">
      <w:pPr>
        <w:pStyle w:val="ConsPlusNormal"/>
        <w:jc w:val="right"/>
      </w:pPr>
      <w:r>
        <w:t>Одобрен Советом Республики 28 октября 1999 года</w:t>
      </w:r>
    </w:p>
    <w:p w14:paraId="0E1F2BC8" w14:textId="77777777" w:rsidR="00B032AC" w:rsidRDefault="00B032AC" w:rsidP="00B032AC">
      <w:pPr>
        <w:pStyle w:val="ConsPlusNormal"/>
        <w:jc w:val="both"/>
      </w:pPr>
    </w:p>
    <w:p w14:paraId="5CDF5851" w14:textId="77777777" w:rsidR="00B032AC" w:rsidRDefault="00B032AC" w:rsidP="00B032AC">
      <w:pPr>
        <w:pStyle w:val="ConsPlusTitle"/>
        <w:jc w:val="center"/>
        <w:outlineLvl w:val="0"/>
      </w:pPr>
      <w:r>
        <w:t>ГЛАВА 1.</w:t>
      </w:r>
    </w:p>
    <w:p w14:paraId="7F4C1242" w14:textId="77777777" w:rsidR="00B032AC" w:rsidRDefault="00B032AC" w:rsidP="00B032AC">
      <w:pPr>
        <w:pStyle w:val="ConsPlusTitle"/>
        <w:jc w:val="center"/>
      </w:pPr>
      <w:r>
        <w:t>ОБЩИЕ ПОЛОЖЕНИЯ</w:t>
      </w:r>
    </w:p>
    <w:p w14:paraId="24657154" w14:textId="77777777" w:rsidR="00B032AC" w:rsidRDefault="00B032AC" w:rsidP="00B032AC">
      <w:pPr>
        <w:pStyle w:val="ConsPlusNormal"/>
        <w:jc w:val="both"/>
      </w:pPr>
    </w:p>
    <w:p w14:paraId="62B96706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1. Отношения, регулируемые настоящим Законом</w:t>
      </w:r>
    </w:p>
    <w:p w14:paraId="7DB24444" w14:textId="77777777" w:rsidR="00B032AC" w:rsidRDefault="00B032AC" w:rsidP="00B032AC">
      <w:pPr>
        <w:pStyle w:val="ConsPlusNormal"/>
        <w:jc w:val="both"/>
      </w:pPr>
    </w:p>
    <w:p w14:paraId="3AF1E4E8" w14:textId="77777777" w:rsidR="00B032AC" w:rsidRDefault="00B032AC" w:rsidP="00B032AC">
      <w:pPr>
        <w:pStyle w:val="ConsPlusNormal"/>
        <w:ind w:firstLine="540"/>
        <w:jc w:val="both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</w:p>
    <w:p w14:paraId="6CE76A07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на:</w:t>
      </w:r>
    </w:p>
    <w:p w14:paraId="04DB6EE8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молодежные и детские религиозные организации;</w:t>
      </w:r>
    </w:p>
    <w:p w14:paraId="713A5E2B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союзами.</w:t>
      </w:r>
    </w:p>
    <w:p w14:paraId="673B980C" w14:textId="77777777" w:rsidR="00B032AC" w:rsidRDefault="00B032AC" w:rsidP="00B032AC">
      <w:pPr>
        <w:pStyle w:val="ConsPlusNormal"/>
        <w:jc w:val="both"/>
      </w:pPr>
    </w:p>
    <w:p w14:paraId="7444EB15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государственной поддержке молодежных и детских объединений</w:t>
      </w:r>
    </w:p>
    <w:p w14:paraId="12FB85F5" w14:textId="77777777" w:rsidR="00B032AC" w:rsidRDefault="00B032AC" w:rsidP="00B032AC">
      <w:pPr>
        <w:pStyle w:val="ConsPlusNormal"/>
        <w:jc w:val="both"/>
      </w:pPr>
    </w:p>
    <w:p w14:paraId="564ECF42" w14:textId="77777777" w:rsidR="00B032AC" w:rsidRDefault="00B032AC" w:rsidP="00B032AC">
      <w:pPr>
        <w:pStyle w:val="ConsPlusNormal"/>
        <w:ind w:firstLine="540"/>
        <w:jc w:val="both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14:paraId="28720D37" w14:textId="77777777" w:rsidR="00B032AC" w:rsidRDefault="00B032AC" w:rsidP="00B032AC">
      <w:pPr>
        <w:pStyle w:val="ConsPlusNormal"/>
        <w:jc w:val="both"/>
      </w:pPr>
    </w:p>
    <w:p w14:paraId="3A71C295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3. Понятие государственной поддержки молодежных и детских объединений</w:t>
      </w:r>
    </w:p>
    <w:p w14:paraId="3942B289" w14:textId="77777777" w:rsidR="00B032AC" w:rsidRDefault="00B032AC" w:rsidP="00B032AC">
      <w:pPr>
        <w:pStyle w:val="ConsPlusNormal"/>
        <w:jc w:val="both"/>
      </w:pPr>
    </w:p>
    <w:p w14:paraId="4EC7F488" w14:textId="77777777" w:rsidR="00B032AC" w:rsidRDefault="00B032AC" w:rsidP="00B032AC">
      <w:pPr>
        <w:pStyle w:val="ConsPlusNormal"/>
        <w:ind w:firstLine="540"/>
        <w:jc w:val="both"/>
      </w:pPr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14:paraId="67FCD92D" w14:textId="77777777" w:rsidR="00B032AC" w:rsidRDefault="00B032AC" w:rsidP="00B032AC">
      <w:pPr>
        <w:pStyle w:val="ConsPlusNormal"/>
        <w:jc w:val="both"/>
      </w:pPr>
    </w:p>
    <w:p w14:paraId="6A247008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поддержки молодежных и детских объединений</w:t>
      </w:r>
    </w:p>
    <w:p w14:paraId="12EAD733" w14:textId="77777777" w:rsidR="00B032AC" w:rsidRDefault="00B032AC" w:rsidP="00B032AC">
      <w:pPr>
        <w:pStyle w:val="ConsPlusNormal"/>
        <w:jc w:val="both"/>
      </w:pPr>
    </w:p>
    <w:p w14:paraId="564E6F68" w14:textId="77777777" w:rsidR="00B032AC" w:rsidRDefault="00B032AC" w:rsidP="00B032AC">
      <w:pPr>
        <w:pStyle w:val="ConsPlusNormal"/>
        <w:ind w:firstLine="540"/>
        <w:jc w:val="both"/>
      </w:pPr>
      <w:r>
        <w:t>Государственная поддержка молодежных и детских объединений осуществляется исходя из основных направлений государственной молодежной политики в соответствии с принципами:</w:t>
      </w:r>
    </w:p>
    <w:p w14:paraId="1A14C53F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lastRenderedPageBreak/>
        <w:t>приоритета общих гуманистических и патриотических ценностей в деятельности молодежных и детских объединений;</w:t>
      </w:r>
    </w:p>
    <w:p w14:paraId="29DFBAE9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14:paraId="071238E4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14:paraId="611D37CD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гласности в оказании государственной поддержки.</w:t>
      </w:r>
    </w:p>
    <w:p w14:paraId="38F29D6C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14:paraId="4E8E0BEE" w14:textId="77777777" w:rsidR="00B032AC" w:rsidRDefault="00B032AC" w:rsidP="00B032AC">
      <w:pPr>
        <w:pStyle w:val="ConsPlusNormal"/>
        <w:jc w:val="both"/>
      </w:pPr>
    </w:p>
    <w:p w14:paraId="3A6C7F2E" w14:textId="77777777" w:rsidR="00B032AC" w:rsidRDefault="00B032AC" w:rsidP="00B032AC">
      <w:pPr>
        <w:pStyle w:val="ConsPlusNormal"/>
        <w:ind w:firstLine="540"/>
        <w:jc w:val="both"/>
        <w:outlineLvl w:val="1"/>
      </w:pPr>
      <w:bookmarkStart w:id="0" w:name="P40"/>
      <w:bookmarkEnd w:id="0"/>
      <w:r>
        <w:rPr>
          <w:b/>
        </w:rPr>
        <w:t>Статья 5. Молодежные и детские объединения, являющиеся субъектами государственной поддержки</w:t>
      </w:r>
    </w:p>
    <w:p w14:paraId="6F57D9C1" w14:textId="77777777" w:rsidR="00B032AC" w:rsidRDefault="00B032AC" w:rsidP="00B032AC">
      <w:pPr>
        <w:pStyle w:val="ConsPlusNormal"/>
        <w:jc w:val="both"/>
      </w:pPr>
    </w:p>
    <w:p w14:paraId="1849BD59" w14:textId="77777777" w:rsidR="00B032AC" w:rsidRDefault="00B032AC" w:rsidP="00B032AC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14:paraId="5FF1B91A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молодежи;</w:t>
      </w:r>
    </w:p>
    <w:p w14:paraId="5756F602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ассоциациям (союзам) молодежных и (или) детских объединений.</w:t>
      </w:r>
    </w:p>
    <w:p w14:paraId="3E288338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14:paraId="333EC2AD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14:paraId="09BF3DB1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14:paraId="08AE76C9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14:paraId="280FBB70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14:paraId="7E9676EC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Объединение молодежного или детского объединения в ассоциацию (союз) с другими 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14:paraId="6D5D47A0" w14:textId="77777777" w:rsidR="00B032AC" w:rsidRDefault="00B032AC" w:rsidP="00B032AC">
      <w:pPr>
        <w:pStyle w:val="ConsPlusNormal"/>
        <w:jc w:val="both"/>
      </w:pPr>
    </w:p>
    <w:p w14:paraId="2E91A3C3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6. Право молодежных и детских объединений на участие в определении мер их государственной поддержки</w:t>
      </w:r>
    </w:p>
    <w:p w14:paraId="24443334" w14:textId="77777777" w:rsidR="00B032AC" w:rsidRDefault="00B032AC" w:rsidP="00B032AC">
      <w:pPr>
        <w:pStyle w:val="ConsPlusNormal"/>
        <w:jc w:val="both"/>
      </w:pPr>
    </w:p>
    <w:p w14:paraId="676D10AE" w14:textId="77777777" w:rsidR="00B032AC" w:rsidRDefault="00B032AC" w:rsidP="00B032AC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14:paraId="5E25C54A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Молодежные и детские объединения имеют право в установленном порядке:</w:t>
      </w:r>
    </w:p>
    <w:p w14:paraId="6A0E9F2B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14:paraId="4DFD150E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14:paraId="011D8B2A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14:paraId="65706BE6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14:paraId="24E845C0" w14:textId="77777777" w:rsidR="00B032AC" w:rsidRDefault="00B032AC" w:rsidP="00B032AC">
      <w:pPr>
        <w:pStyle w:val="ConsPlusNormal"/>
        <w:jc w:val="both"/>
      </w:pPr>
    </w:p>
    <w:p w14:paraId="7DC8AAF7" w14:textId="77777777" w:rsidR="00B032AC" w:rsidRDefault="00B032AC" w:rsidP="00B032AC">
      <w:pPr>
        <w:pStyle w:val="ConsPlusTitle"/>
        <w:jc w:val="center"/>
        <w:outlineLvl w:val="0"/>
      </w:pPr>
      <w:r>
        <w:t>ГЛАВА 2.</w:t>
      </w:r>
    </w:p>
    <w:p w14:paraId="1653CC3B" w14:textId="77777777" w:rsidR="00B032AC" w:rsidRDefault="00B032AC" w:rsidP="00B032AC">
      <w:pPr>
        <w:pStyle w:val="ConsPlusTitle"/>
        <w:jc w:val="center"/>
      </w:pPr>
      <w:r>
        <w:t>ОСНОВНЫЕ НАПРАВЛЕНИЯ И ФОРМЫ ГОСУДАРСТВЕННОЙ ПОДДЕРЖКИ МОЛОДЕЖНЫХ И ДЕТСКИХ ОБЪЕДИНЕНИЙ</w:t>
      </w:r>
    </w:p>
    <w:p w14:paraId="27CEA8B6" w14:textId="77777777" w:rsidR="00B032AC" w:rsidRDefault="00B032AC" w:rsidP="00B032AC">
      <w:pPr>
        <w:pStyle w:val="ConsPlusNormal"/>
        <w:jc w:val="both"/>
      </w:pPr>
    </w:p>
    <w:p w14:paraId="3E2B0737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7. Информационное обеспечение и подготовка кадров молодежных и детских объединений</w:t>
      </w:r>
    </w:p>
    <w:p w14:paraId="13C08C32" w14:textId="77777777" w:rsidR="00B032AC" w:rsidRDefault="00B032AC" w:rsidP="00B032AC">
      <w:pPr>
        <w:pStyle w:val="ConsPlusNormal"/>
        <w:jc w:val="both"/>
      </w:pPr>
    </w:p>
    <w:p w14:paraId="5CCF0B04" w14:textId="77777777" w:rsidR="00B032AC" w:rsidRDefault="00B032AC" w:rsidP="00B032AC">
      <w:pPr>
        <w:pStyle w:val="ConsPlusNormal"/>
        <w:ind w:firstLine="540"/>
        <w:jc w:val="both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14:paraId="0DE682C8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14:paraId="5F33DC77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14:paraId="639DA8B4" w14:textId="77777777" w:rsidR="00B032AC" w:rsidRDefault="00B032AC" w:rsidP="00B032AC">
      <w:pPr>
        <w:pStyle w:val="ConsPlusNormal"/>
        <w:jc w:val="both"/>
      </w:pPr>
    </w:p>
    <w:p w14:paraId="325DFBAD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8. Предоставление льгот молодежным и детским объединениям</w:t>
      </w:r>
    </w:p>
    <w:p w14:paraId="5A8CE01B" w14:textId="77777777" w:rsidR="00B032AC" w:rsidRDefault="00B032AC" w:rsidP="00B032AC">
      <w:pPr>
        <w:pStyle w:val="ConsPlusNormal"/>
        <w:jc w:val="both"/>
      </w:pPr>
    </w:p>
    <w:p w14:paraId="697E57DA" w14:textId="77777777" w:rsidR="00B032AC" w:rsidRDefault="00B032AC" w:rsidP="00B032AC">
      <w:pPr>
        <w:pStyle w:val="ConsPlusNormal"/>
        <w:ind w:firstLine="540"/>
        <w:jc w:val="both"/>
      </w:pPr>
      <w:r>
        <w:t xml:space="preserve">Молодежные и детские объединения, отвечающие требованиям </w:t>
      </w:r>
      <w:hyperlink r:id="rId5" w:anchor="P40" w:history="1">
        <w:r>
          <w:rPr>
            <w:rStyle w:val="a3"/>
          </w:rPr>
          <w:t>статьи</w:t>
        </w:r>
      </w:hyperlink>
      <w:r>
        <w:t xml:space="preserve"> </w:t>
      </w:r>
      <w:hyperlink r:id="rId6" w:anchor="P40" w:history="1">
        <w:r>
          <w:rPr>
            <w:rStyle w:val="a3"/>
          </w:rPr>
          <w:t>5</w:t>
        </w:r>
      </w:hyperlink>
      <w:r>
        <w:t xml:space="preserve"> настоящего Закона и включенные в соответствии со </w:t>
      </w:r>
      <w:hyperlink r:id="rId7" w:anchor="P114" w:history="1">
        <w:r>
          <w:rPr>
            <w:rStyle w:val="a3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целей.</w:t>
      </w:r>
    </w:p>
    <w:p w14:paraId="2EFD438D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lastRenderedPageBreak/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14:paraId="45154DA4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14:paraId="5D50691D" w14:textId="77777777" w:rsidR="00B032AC" w:rsidRDefault="00B032AC" w:rsidP="00B032AC">
      <w:pPr>
        <w:pStyle w:val="ConsPlusNormal"/>
        <w:jc w:val="both"/>
      </w:pPr>
    </w:p>
    <w:p w14:paraId="70DD63E2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9. Выполнение государственного заказа молодежными и детскими объединениями</w:t>
      </w:r>
    </w:p>
    <w:p w14:paraId="784DD9F2" w14:textId="77777777" w:rsidR="00B032AC" w:rsidRDefault="00B032AC" w:rsidP="00B032AC">
      <w:pPr>
        <w:pStyle w:val="ConsPlusNormal"/>
        <w:jc w:val="both"/>
      </w:pPr>
    </w:p>
    <w:p w14:paraId="5DAF1B10" w14:textId="77777777" w:rsidR="00B032AC" w:rsidRDefault="00B032AC" w:rsidP="00B032AC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14:paraId="21AE2249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14:paraId="30660C75" w14:textId="77777777" w:rsidR="00B032AC" w:rsidRDefault="00B032AC" w:rsidP="00B032AC">
      <w:pPr>
        <w:pStyle w:val="ConsPlusNormal"/>
        <w:jc w:val="both"/>
      </w:pPr>
    </w:p>
    <w:p w14:paraId="55F8B859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10. Республиканские и местные программы государственной поддержки молодежных и детских объединений</w:t>
      </w:r>
    </w:p>
    <w:p w14:paraId="41C511FD" w14:textId="77777777" w:rsidR="00B032AC" w:rsidRDefault="00B032AC" w:rsidP="00B032AC">
      <w:pPr>
        <w:pStyle w:val="ConsPlusNormal"/>
        <w:jc w:val="both"/>
      </w:pPr>
    </w:p>
    <w:p w14:paraId="404FE0B7" w14:textId="77777777" w:rsidR="00B032AC" w:rsidRDefault="00B032AC" w:rsidP="00B032AC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14:paraId="536CA319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14:paraId="09B9CF07" w14:textId="77777777" w:rsidR="00B032AC" w:rsidRDefault="00B032AC" w:rsidP="00B032AC">
      <w:pPr>
        <w:pStyle w:val="ConsPlusNormal"/>
        <w:jc w:val="both"/>
      </w:pPr>
    </w:p>
    <w:p w14:paraId="3847E3F5" w14:textId="77777777" w:rsidR="00B032AC" w:rsidRDefault="00B032AC" w:rsidP="00B032AC">
      <w:pPr>
        <w:pStyle w:val="ConsPlusNormal"/>
        <w:ind w:firstLine="540"/>
        <w:jc w:val="both"/>
        <w:outlineLvl w:val="1"/>
      </w:pPr>
      <w:bookmarkStart w:id="1" w:name="P86"/>
      <w:bookmarkEnd w:id="1"/>
      <w:r>
        <w:rPr>
          <w:b/>
        </w:rPr>
        <w:t>Статья 11. Государственная поддержка проектов (программ) молодежных и детских объединений</w:t>
      </w:r>
    </w:p>
    <w:p w14:paraId="3901127C" w14:textId="77777777" w:rsidR="00B032AC" w:rsidRDefault="00B032AC" w:rsidP="00B032AC">
      <w:pPr>
        <w:pStyle w:val="ConsPlusNormal"/>
        <w:jc w:val="both"/>
      </w:pPr>
    </w:p>
    <w:p w14:paraId="792EE8C6" w14:textId="77777777" w:rsidR="00B032AC" w:rsidRDefault="00B032AC" w:rsidP="00B032AC">
      <w:pPr>
        <w:pStyle w:val="ConsPlusNormal"/>
        <w:ind w:firstLine="540"/>
        <w:jc w:val="both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14:paraId="17A4E9F2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14:paraId="2CAF9FB0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 xml:space="preserve">Республиканский орган государственного управления по делам молодежи, местные 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</w:t>
      </w:r>
      <w:r>
        <w:lastRenderedPageBreak/>
        <w:t>(программе), либо очередность предоставления необходимых средств.</w:t>
      </w:r>
    </w:p>
    <w:p w14:paraId="688DF44F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Финансирование (субсидирование) проектов (программ) молодежных и детских объединений производится за счет средств республиканского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14:paraId="28E25E95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Расходы на финансирование (субсидирование) проектов (программ) молодежных и детских объединений из средств республиканского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14:paraId="0F53327A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14:paraId="05C43C94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14:paraId="5454AD77" w14:textId="77777777" w:rsidR="00B032AC" w:rsidRDefault="00B032AC" w:rsidP="00B032AC">
      <w:pPr>
        <w:pStyle w:val="ConsPlusNormal"/>
        <w:jc w:val="both"/>
      </w:pPr>
    </w:p>
    <w:p w14:paraId="4F8F94CF" w14:textId="77777777" w:rsidR="00B032AC" w:rsidRDefault="00B032AC" w:rsidP="00B032AC">
      <w:pPr>
        <w:pStyle w:val="ConsPlusNormal"/>
        <w:ind w:firstLine="540"/>
        <w:jc w:val="both"/>
        <w:outlineLvl w:val="1"/>
      </w:pPr>
      <w:bookmarkStart w:id="2" w:name="P96"/>
      <w:bookmarkEnd w:id="2"/>
      <w:r>
        <w:rPr>
          <w:b/>
        </w:rPr>
        <w:t>Статья 12. Выделение субсидий молодежным и детским объединениям</w:t>
      </w:r>
    </w:p>
    <w:p w14:paraId="524C963A" w14:textId="77777777" w:rsidR="00B032AC" w:rsidRDefault="00B032AC" w:rsidP="00B032AC">
      <w:pPr>
        <w:pStyle w:val="ConsPlusNormal"/>
        <w:jc w:val="both"/>
      </w:pPr>
    </w:p>
    <w:p w14:paraId="5F2BFE6B" w14:textId="77777777" w:rsidR="00B032AC" w:rsidRDefault="00B032AC" w:rsidP="00B032AC">
      <w:pPr>
        <w:pStyle w:val="ConsPlusNormal"/>
        <w:ind w:firstLine="540"/>
        <w:jc w:val="both"/>
      </w:pPr>
      <w:r>
        <w:t xml:space="preserve">Выделение субсидий молодежным и детским объединениям, отвечающим требованиям </w:t>
      </w:r>
      <w:hyperlink r:id="rId8" w:anchor="P40" w:history="1">
        <w:r>
          <w:rPr>
            <w:rStyle w:val="a3"/>
          </w:rPr>
          <w:t>статьи 5</w:t>
        </w:r>
      </w:hyperlink>
      <w:r>
        <w:t xml:space="preserve"> настоящего Закона и включенным в соответствии со </w:t>
      </w:r>
      <w:hyperlink r:id="rId9" w:anchor="P114" w:history="1">
        <w:r>
          <w:rPr>
            <w:rStyle w:val="a3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14:paraId="35CC366C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14:paraId="7650A81F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использованием выделяемых средств.</w:t>
      </w:r>
    </w:p>
    <w:p w14:paraId="0F4E93C4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Субсидии выделяются молодежным и детским объединениям на:</w:t>
      </w:r>
    </w:p>
    <w:p w14:paraId="54878C43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14:paraId="6F1CB9CF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14:paraId="3C112160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проведение мероприятий по организации досуга детей и молодежи;</w:t>
      </w:r>
    </w:p>
    <w:p w14:paraId="783A3E5B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lastRenderedPageBreak/>
        <w:t>подготовку и переподготовку кадров молодежных и детских объединений;</w:t>
      </w:r>
    </w:p>
    <w:p w14:paraId="6D772B22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14:paraId="0FBE9DC8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развитие международных связей молодежных и детских объединений;</w:t>
      </w:r>
    </w:p>
    <w:p w14:paraId="1EB7C0D3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другие цели в соответствии с направлениями государственной молодежной политики.</w:t>
      </w:r>
    </w:p>
    <w:p w14:paraId="0A6D16DA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</w:p>
    <w:p w14:paraId="16126584" w14:textId="77777777" w:rsidR="00B032AC" w:rsidRDefault="00B032AC" w:rsidP="00B032AC">
      <w:pPr>
        <w:pStyle w:val="ConsPlusNormal"/>
        <w:jc w:val="both"/>
      </w:pPr>
    </w:p>
    <w:p w14:paraId="5ACD34E5" w14:textId="77777777" w:rsidR="00B032AC" w:rsidRDefault="00B032AC" w:rsidP="00B032AC">
      <w:pPr>
        <w:pStyle w:val="ConsPlusTitle"/>
        <w:jc w:val="center"/>
        <w:outlineLvl w:val="0"/>
      </w:pPr>
      <w:r>
        <w:t>ГЛАВА 3.</w:t>
      </w:r>
    </w:p>
    <w:p w14:paraId="0D731B06" w14:textId="77777777" w:rsidR="00B032AC" w:rsidRDefault="00B032AC" w:rsidP="00B032AC">
      <w:pPr>
        <w:pStyle w:val="ConsPlusTitle"/>
        <w:jc w:val="center"/>
      </w:pPr>
      <w:r>
        <w:t>ОРГАНИЗАЦИОННЫЕ ОСНОВЫ ГОСУДАРСТВЕННОЙ ПОДДЕРЖКИ МОЛОДЕЖНЫХ И ДЕТСКИХ ОБЪЕДИНЕНИЙ</w:t>
      </w:r>
    </w:p>
    <w:p w14:paraId="13E062E4" w14:textId="77777777" w:rsidR="00B032AC" w:rsidRDefault="00B032AC" w:rsidP="00B032AC">
      <w:pPr>
        <w:pStyle w:val="ConsPlusNormal"/>
        <w:jc w:val="both"/>
      </w:pPr>
    </w:p>
    <w:p w14:paraId="223E70AA" w14:textId="77777777" w:rsidR="00B032AC" w:rsidRDefault="00B032AC" w:rsidP="00B032AC">
      <w:pPr>
        <w:pStyle w:val="ConsPlusNormal"/>
        <w:ind w:firstLine="540"/>
        <w:jc w:val="both"/>
        <w:outlineLvl w:val="1"/>
      </w:pPr>
      <w:bookmarkStart w:id="3" w:name="P114"/>
      <w:bookmarkEnd w:id="3"/>
      <w:r>
        <w:rPr>
          <w:b/>
        </w:rPr>
        <w:t>Статья 13. Республиканский и местные реестры молодежных и детских объединений, пользующихся государственной поддержкой</w:t>
      </w:r>
    </w:p>
    <w:p w14:paraId="5074E733" w14:textId="77777777" w:rsidR="00B032AC" w:rsidRDefault="00B032AC" w:rsidP="00B032AC">
      <w:pPr>
        <w:pStyle w:val="ConsPlusNormal"/>
        <w:jc w:val="both"/>
      </w:pPr>
    </w:p>
    <w:p w14:paraId="2FD66745" w14:textId="77777777" w:rsidR="00B032AC" w:rsidRDefault="00B032AC" w:rsidP="00B032AC">
      <w:pPr>
        <w:pStyle w:val="ConsPlusNormal"/>
        <w:ind w:firstLine="540"/>
        <w:jc w:val="both"/>
      </w:pPr>
      <w:bookmarkStart w:id="4" w:name="P116"/>
      <w:bookmarkEnd w:id="4"/>
      <w:r>
        <w:t xml:space="preserve">Республиканский орган государственного управления по делам молодежи, местные исполнительные и распорядительные органы формируют в определяемом ими </w:t>
      </w:r>
      <w:hyperlink r:id="rId10" w:history="1">
        <w:r>
          <w:rPr>
            <w:rStyle w:val="a3"/>
          </w:rPr>
          <w:t>порядке</w:t>
        </w:r>
      </w:hyperlink>
      <w:r>
        <w:t xml:space="preserve"> соответственно республиканский и местные реестры молодежных и детских объединений, пользующихся государственной поддержкой.</w:t>
      </w:r>
    </w:p>
    <w:p w14:paraId="4F449071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 xml:space="preserve">Включение молодежных и детских объединений в указанные в </w:t>
      </w:r>
      <w:hyperlink r:id="rId11" w:anchor="P116" w:history="1">
        <w:r>
          <w:rPr>
            <w:rStyle w:val="a3"/>
          </w:rPr>
          <w:t>части</w:t>
        </w:r>
      </w:hyperlink>
      <w:r>
        <w:t xml:space="preserve"> </w:t>
      </w:r>
      <w:hyperlink r:id="rId12" w:anchor="P116" w:history="1">
        <w:r>
          <w:rPr>
            <w:rStyle w:val="a3"/>
          </w:rPr>
          <w:t>первой</w:t>
        </w:r>
      </w:hyperlink>
      <w:r>
        <w:t xml:space="preserve"> настоящей статьи реестры осуществляется бесплатно в течение месяца со дня представления ими письменного </w:t>
      </w:r>
      <w:hyperlink r:id="rId13" w:history="1">
        <w:r>
          <w:rPr>
            <w:rStyle w:val="a3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r:id="rId14" w:anchor="P40" w:history="1">
        <w:r>
          <w:rPr>
            <w:rStyle w:val="a3"/>
          </w:rPr>
          <w:t>статьи 5</w:t>
        </w:r>
      </w:hyperlink>
      <w:r>
        <w:t xml:space="preserve"> настоящего Закона.</w:t>
      </w:r>
    </w:p>
    <w:p w14:paraId="146618BE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14:paraId="2BCFF4C3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 xml:space="preserve"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r:id="rId15" w:anchor="P86" w:history="1">
        <w:r>
          <w:rPr>
            <w:rStyle w:val="a3"/>
          </w:rPr>
          <w:t>статьями 11</w:t>
        </w:r>
      </w:hyperlink>
      <w:r>
        <w:t xml:space="preserve"> и </w:t>
      </w:r>
      <w:hyperlink r:id="rId16" w:anchor="P96" w:history="1">
        <w:r>
          <w:rPr>
            <w:rStyle w:val="a3"/>
          </w:rPr>
          <w:t>12</w:t>
        </w:r>
      </w:hyperlink>
      <w:r>
        <w:t xml:space="preserve">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государственной поддержкой.</w:t>
      </w:r>
    </w:p>
    <w:p w14:paraId="63ED981B" w14:textId="77777777" w:rsidR="00B032AC" w:rsidRDefault="00B032AC" w:rsidP="00B032AC">
      <w:pPr>
        <w:pStyle w:val="ConsPlusNormal"/>
        <w:jc w:val="both"/>
      </w:pPr>
    </w:p>
    <w:p w14:paraId="2CF137A6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14. Ответственность за нарушение настоящего Закона</w:t>
      </w:r>
    </w:p>
    <w:p w14:paraId="3CF0AE1A" w14:textId="77777777" w:rsidR="00B032AC" w:rsidRDefault="00B032AC" w:rsidP="00B032AC">
      <w:pPr>
        <w:pStyle w:val="ConsPlusNormal"/>
        <w:jc w:val="both"/>
      </w:pPr>
    </w:p>
    <w:p w14:paraId="7853EA44" w14:textId="77777777" w:rsidR="00B032AC" w:rsidRDefault="00B032AC" w:rsidP="00B032A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14:paraId="464F3634" w14:textId="77777777" w:rsidR="00B032AC" w:rsidRDefault="00B032AC" w:rsidP="00B032AC">
      <w:pPr>
        <w:pStyle w:val="ConsPlusNormal"/>
        <w:jc w:val="both"/>
      </w:pPr>
    </w:p>
    <w:p w14:paraId="67DF3A56" w14:textId="77777777" w:rsidR="00B032AC" w:rsidRDefault="00B032AC" w:rsidP="00B032AC">
      <w:pPr>
        <w:pStyle w:val="ConsPlusTitle"/>
        <w:jc w:val="center"/>
        <w:outlineLvl w:val="0"/>
      </w:pPr>
      <w:r>
        <w:t>ГЛАВА 4.</w:t>
      </w:r>
    </w:p>
    <w:p w14:paraId="79CDE016" w14:textId="77777777" w:rsidR="00B032AC" w:rsidRDefault="00B032AC" w:rsidP="00B032AC">
      <w:pPr>
        <w:pStyle w:val="ConsPlusTitle"/>
        <w:jc w:val="center"/>
      </w:pPr>
      <w:r>
        <w:t>ЗАКЛЮЧИТЕЛЬНЫЕ ПОЛОЖЕНИЯ</w:t>
      </w:r>
    </w:p>
    <w:p w14:paraId="6A1AACF1" w14:textId="77777777" w:rsidR="00B032AC" w:rsidRDefault="00B032AC" w:rsidP="00B032AC">
      <w:pPr>
        <w:pStyle w:val="ConsPlusNormal"/>
        <w:jc w:val="both"/>
      </w:pPr>
    </w:p>
    <w:p w14:paraId="1C698A9F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14:paraId="17F7ACE9" w14:textId="77777777" w:rsidR="00B032AC" w:rsidRDefault="00B032AC" w:rsidP="00B032AC">
      <w:pPr>
        <w:pStyle w:val="ConsPlusNormal"/>
        <w:jc w:val="both"/>
      </w:pPr>
    </w:p>
    <w:p w14:paraId="13B13480" w14:textId="77777777" w:rsidR="00B032AC" w:rsidRDefault="00B032AC" w:rsidP="00B032AC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14:paraId="1037BB6A" w14:textId="77777777" w:rsidR="00B032AC" w:rsidRDefault="00B032AC" w:rsidP="00B032AC">
      <w:pPr>
        <w:pStyle w:val="ConsPlusNormal"/>
        <w:jc w:val="both"/>
      </w:pPr>
    </w:p>
    <w:p w14:paraId="451D8BBA" w14:textId="77777777" w:rsidR="00B032AC" w:rsidRDefault="00B032AC" w:rsidP="00B032AC">
      <w:pPr>
        <w:pStyle w:val="ConsPlusNormal"/>
        <w:ind w:firstLine="540"/>
        <w:jc w:val="both"/>
        <w:outlineLvl w:val="1"/>
      </w:pPr>
      <w:r>
        <w:rPr>
          <w:b/>
        </w:rPr>
        <w:t xml:space="preserve">Статья 16. Приведение законодательства Республики Беларусь в соответствие с настоящим </w:t>
      </w:r>
      <w:r>
        <w:rPr>
          <w:b/>
        </w:rPr>
        <w:lastRenderedPageBreak/>
        <w:t>Законом</w:t>
      </w:r>
    </w:p>
    <w:p w14:paraId="19863D95" w14:textId="77777777" w:rsidR="00B032AC" w:rsidRDefault="00B032AC" w:rsidP="00B032AC">
      <w:pPr>
        <w:pStyle w:val="ConsPlusNormal"/>
        <w:jc w:val="both"/>
      </w:pPr>
    </w:p>
    <w:p w14:paraId="4DF53CE4" w14:textId="77777777" w:rsidR="00B032AC" w:rsidRDefault="00B032AC" w:rsidP="00B032AC">
      <w:pPr>
        <w:pStyle w:val="ConsPlusNormal"/>
        <w:ind w:firstLine="540"/>
        <w:jc w:val="both"/>
      </w:pPr>
      <w:r>
        <w:t>Совету Министров Республики Беларусь в течение трех месяцев со дня вступления в силу настоящего Закона:</w:t>
      </w:r>
    </w:p>
    <w:p w14:paraId="542DE6C5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обеспечить приведение законодательства Республики Беларусь в соответствие с настоящим Законом;</w:t>
      </w:r>
    </w:p>
    <w:p w14:paraId="7FFAFBA3" w14:textId="77777777" w:rsidR="00B032AC" w:rsidRDefault="00B032AC" w:rsidP="00B032AC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настоящего Закона.</w:t>
      </w:r>
    </w:p>
    <w:p w14:paraId="5A94A7E1" w14:textId="77777777" w:rsidR="00B032AC" w:rsidRDefault="00B032AC" w:rsidP="00B032A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032AC" w14:paraId="1E14D0B7" w14:textId="77777777" w:rsidTr="00B032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52C2" w14:textId="77777777" w:rsidR="00B032AC" w:rsidRDefault="00B032A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8A528" w14:textId="77777777" w:rsidR="00B032AC" w:rsidRDefault="00B032A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А.ЛУКАШЕНКО</w:t>
            </w:r>
          </w:p>
        </w:tc>
      </w:tr>
    </w:tbl>
    <w:p w14:paraId="1F97C683" w14:textId="77777777" w:rsidR="00B032AC" w:rsidRDefault="00B032AC" w:rsidP="00B032AC">
      <w:pPr>
        <w:pStyle w:val="ConsPlusNormal"/>
        <w:jc w:val="both"/>
      </w:pPr>
    </w:p>
    <w:p w14:paraId="1CA754C0" w14:textId="77777777" w:rsidR="00B032AC" w:rsidRDefault="00B032AC" w:rsidP="00B032AC">
      <w:pPr>
        <w:pStyle w:val="ConsPlusNormal"/>
        <w:jc w:val="both"/>
      </w:pPr>
    </w:p>
    <w:p w14:paraId="5A6B1653" w14:textId="77777777" w:rsidR="00B032AC" w:rsidRDefault="00B032AC" w:rsidP="00B03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44606B" w14:textId="77777777" w:rsidR="00B032AC" w:rsidRDefault="00B032AC" w:rsidP="00B032AC"/>
    <w:p w14:paraId="2F33C2C9" w14:textId="77777777" w:rsidR="00B032AC" w:rsidRDefault="00B032AC" w:rsidP="00B032AC"/>
    <w:p w14:paraId="0F85D31E" w14:textId="77777777" w:rsidR="00C66D75" w:rsidRDefault="00C66D75">
      <w:bookmarkStart w:id="5" w:name="_GoBack"/>
      <w:bookmarkEnd w:id="5"/>
    </w:p>
    <w:sectPr w:rsidR="00C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9"/>
    <w:rsid w:val="000069C9"/>
    <w:rsid w:val="00B032AC"/>
    <w:rsid w:val="00C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7898-F3EA-4EB4-A0FA-F9A1C98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3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mitriy.Stepanchuk\Downloads\zakon_305_z_09111999%20(5).docx" TargetMode="External"/><Relationship Id="rId13" Type="http://schemas.openxmlformats.org/officeDocument/2006/relationships/hyperlink" Target="consultantplus://offline/ref=39AD58FCDCEFB6381CCF1DB9B7BDDAFD1B6E842C60D7C3261CE21D40F3DBE3D4A2DE6E9DB7563E412E974F893FPBf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Dmitriy.Stepanchuk\Downloads\zakon_305_z_09111999%20(5).docx" TargetMode="External"/><Relationship Id="rId12" Type="http://schemas.openxmlformats.org/officeDocument/2006/relationships/hyperlink" Target="file:///C:\Users\Dmitriy.Stepanchuk\Downloads\zakon_305_z_09111999%20(5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Dmitriy.Stepanchuk\Downloads\zakon_305_z_09111999%20(5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mitriy.Stepanchuk\Downloads\zakon_305_z_09111999%20(5).docx" TargetMode="External"/><Relationship Id="rId11" Type="http://schemas.openxmlformats.org/officeDocument/2006/relationships/hyperlink" Target="file:///C:\Users\Dmitriy.Stepanchuk\Downloads\zakon_305_z_09111999%20(5).docx" TargetMode="External"/><Relationship Id="rId5" Type="http://schemas.openxmlformats.org/officeDocument/2006/relationships/hyperlink" Target="file:///C:\Users\Dmitriy.Stepanchuk\Downloads\zakon_305_z_09111999%20(5).docx" TargetMode="External"/><Relationship Id="rId15" Type="http://schemas.openxmlformats.org/officeDocument/2006/relationships/hyperlink" Target="file:///C:\Users\Dmitriy.Stepanchuk\Downloads\zakon_305_z_09111999%20(5).docx" TargetMode="External"/><Relationship Id="rId10" Type="http://schemas.openxmlformats.org/officeDocument/2006/relationships/hyperlink" Target="consultantplus://offline/ref=39AD58FCDCEFB6381CCF1DB9B7BDDAFD1B6E842C60D7C3261CE21D40F3DBE3D4A2DE6E9DB7563E412E974F8932PBf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file:///C:\Users\Dmitriy.Stepanchuk\Downloads\zakon_305_z_09111999%20(5).docx" TargetMode="External"/><Relationship Id="rId14" Type="http://schemas.openxmlformats.org/officeDocument/2006/relationships/hyperlink" Target="file:///C:\Users\Dmitriy.Stepanchuk\Downloads\zakon_305_z_09111999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3</cp:revision>
  <dcterms:created xsi:type="dcterms:W3CDTF">2022-06-16T13:17:00Z</dcterms:created>
  <dcterms:modified xsi:type="dcterms:W3CDTF">2022-06-16T13:17:00Z</dcterms:modified>
</cp:coreProperties>
</file>