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26" w:rsidRDefault="00450F26" w:rsidP="00957119">
      <w:pPr>
        <w:spacing w:before="225" w:after="150" w:line="240" w:lineRule="auto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val="ru-RU" w:eastAsia="be-BY"/>
        </w:rPr>
      </w:pPr>
      <w:bookmarkStart w:id="0" w:name="_GoBack"/>
      <w:bookmarkEnd w:id="0"/>
      <w:r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val="ru-RU" w:eastAsia="be-BY"/>
        </w:rPr>
        <w:t>Профсоюзный проект «В поездку за настроением»</w:t>
      </w:r>
    </w:p>
    <w:p w:rsidR="00957119" w:rsidRPr="00957119" w:rsidRDefault="00957119" w:rsidP="00957119">
      <w:pPr>
        <w:spacing w:before="225" w:after="150" w:line="240" w:lineRule="auto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eastAsia="be-BY"/>
        </w:rPr>
      </w:pPr>
      <w:r w:rsidRPr="00957119"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eastAsia="be-BY"/>
        </w:rPr>
        <w:t>Светлана Купцова, председатель Партизанского районного г. Минска объединения организаций профсоюзов: «Моя Беларусь – это мои корни, мой род, моя семья, мои друзья. Моя Беларусь  – это моя Родина, наш белорусский род, моя профсоюзная семья»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b/>
          <w:bCs/>
          <w:noProof/>
          <w:color w:val="333333"/>
          <w:sz w:val="33"/>
          <w:szCs w:val="33"/>
          <w:lang w:eastAsia="be-BY"/>
        </w:rPr>
        <w:drawing>
          <wp:inline distT="0" distB="0" distL="0" distR="0" wp14:anchorId="1358793C" wp14:editId="7A3EEEF8">
            <wp:extent cx="3733800" cy="4981575"/>
            <wp:effectExtent l="0" t="0" r="0" b="9525"/>
            <wp:docPr id="1" name="Рисунок 1" descr="http://minsk-partizansky.fpb.1prof.by/wp-content/uploads/sites/94/2022/09/20220723_170937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nsk-partizansky.fpb.1prof.by/wp-content/uploads/sites/94/2022/09/20220723_170937-22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19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t>Я родилась в Минске, но корни моего рода из Дрибинского и Чаусского районов Могилёвской области. Дорога в родные места для меня всегда сама</w:t>
      </w:r>
      <w:r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val="ru-RU" w:eastAsia="be-BY"/>
        </w:rPr>
        <w:t>я короткая и самая длинная</w:t>
      </w:r>
      <w:r w:rsidRPr="00957119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t xml:space="preserve">. Самая длинная, потому что серая асфальтовая полоса гладью атласной ленты красиво уходит к горизонту. А по обе ее стороны как полотна из Третьяковской и Дрезденской галерей или из Лувра — живописные картины, словно вышедшие из-под кисти великих Серова, Репина, Шишкина, Моне, Ван Гога. Только они написаны не великими живописцами, а самой природой. Шикарные колосящиеся поля, отливающие золотом пшеничных колосьев, в сочной зелени леса, что-то </w:t>
      </w:r>
      <w:r w:rsidRPr="00957119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lastRenderedPageBreak/>
        <w:t>нашептывающие березовые рощи. А в эту поездку увидела целое поле радостно-желтых подсолнухов! В этот умиротворяющий пейзаж врываются технические достижения человека, расправившие лопасти пропеллеров, ветряки. Мощные, стройные, взметнувшиеся вверх белоснежные красавцы. Это хозяйственность и трудолюбие белорусов.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Самая короткая, потому что дорога домой, к истокам. И ты успеваешь задать себе множество философских вопросов, главных для тебя по жизни и в этот ее момент: что ты? кто ты? зачем ты? что еще надо успеть сделать?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А приезжаешь на родину и ответы на них приходят сами собой. Вот дом, в котором давно живут другие люди. Но из окошка слышу голос: «Светлана, заходи! Покажем тебе что-то». Захожу. В доме слышу (а может хочу услышать) запах горячего металла. Мой дед был кузнецом. Хозяйка показывает мне знакомое кольцо, вбитое крепко в потолок, и говорит, что, делая ремонт «под себя», они не сняли его принципиально, потому что кольцо это для младенческой люльки. Дедушка, выковал его и вбивая приговаривал, мол пусть моя внучка взлетает высоко и не боится ничего.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Когда приезжаем на малую родину всегда навещаем и ныне здравствующих родных и тех, кого уже нет. Вдруг надо что-то подправить, покрасить, убрать. Стою у дедушкиного надгробья и замечаю, как у ограды на дороге припарковался мощный джип с российскими номерами. Убеленный сединами пожилой мужчина интересуется кем я прихожусь Виктору Михайловичу (так звали моего дедушку).  Отвечаю, что внучка. Мужчина с уважением, даже с почтением произносит: «Золотые руки у него были. Сделал нам инструмент – до сих пор служит верой и правдой. Сварку кузнечную умел делать без сварочного аппарата! Знаете, каким знаменитым кузнецом он был!» Все стремились к нему в ученики попасть, и мне повезло несказанно. А дедушки уже больше сорока лет нет с нами. И я понимаю, что вперемешку с гордостью за деда (наши предки когда-то давным-давно начинали, а он продолжил кузнечно-металлургическое дело, прославившее наш край далеко за пределами родной Беларуси) звучит в моем сердце благодарность за силу моего характера, за уравновешенность, за рассудительность.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Меня воспитывала родная сестра моего дедушки, когда все были заняты на работах. У Христины была выправка леди, ровная спина, невозмутимое лицо и умение сдержать эмоции или высказать красиво, но понятно для всех. Что-то досталось и мне из этого.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А бабушка мастерицей на все руки была. Ее соломенные бусики, которые она сделала, рассказывая мне сказку, до сих пор бережно храню в особой шкатулке как оберег. Открываю ее и тут же вспоминаю с какой ловкостью она перекручивала соломинки в бусинки-горошинки. И вкус ее прысмаков помню до сих пор.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lastRenderedPageBreak/>
        <w:t>И эти воспоминания как вода из легендарной Голубой криницы оживляют душу, сердце, память. Это сила моего рода и моей семьи.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Между прочим, ученые отмечают, что Голубая криница может служить эталоном подземных вод. Температура воды в ней +5 градусов остается неизменной круглый год.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В деревне Головичи Дрибинского района зашли в местную церковь. В Великую Отечественную войну бывшее ее здание сожгли, а батюшку–настоятеля церкви расстреляли. Уже в наше время ее восстановили на том же месте по инициативе местных жителей и на пожертвования, которые они собирали (большая заслуга Леонида Калугина, уроженца этих мест</w:t>
      </w:r>
      <w:r>
        <w:rPr>
          <w:rFonts w:ascii="Roboto Condensed" w:eastAsia="Times New Roman" w:hAnsi="Roboto Condensed" w:cs="Times New Roman"/>
          <w:color w:val="333333"/>
          <w:sz w:val="33"/>
          <w:szCs w:val="33"/>
          <w:lang w:val="ru-RU" w:eastAsia="be-BY"/>
        </w:rPr>
        <w:t>)</w:t>
      </w: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 xml:space="preserve"> . Стоит она уютная небольшая красивая как напоминание, что людская память и вера неистребимы. Это нравственность белорусского народа.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Свое путешествие по родным местам мы продолжили в Славгороде. Вот уже повезло городу на имена Прупой…Пропошенск…Пропольск…Пропойск…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Славгород.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Легенд и былей по этому поводу существует множество. Мне нравится одна из них, по которой город назван не в честь того, что здесь жило много поклонников Бахуса. Прупой – это стремнина, которая возникает от сильного столкновения вод, двух встретившихся рек Прони и Сожа. Между прочим, по ним сплавляли тысячи кубометров леса. А еще наши места славились кузнечным делом (работали 10 кузниц), сырами (было 10 маслобоен). Чуть больше ста лет назад в городе было 3 канатных завода, 4 мельницы, 3 круподерки, кожевеные, кирпичные и кафельные производства. Пропойскими изразцами облицованы стены Грановитой палаты Московского Кремля. Славгород был крупным портовым городом когда-то со своей пароходной пристанью и якорем в гербе. Это трудолюбие нашего народа.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Город в каких только княжествах не побывал, хотя все время оставался на том же месте: Смоленском (с первого упоминания в 1136 году), Великом княжестве Литовском (с XIV века), а в 1772 году отошел после первого раздела Речи Посполитой к Российской империи и был подарен Екатериной II князю А.Голицыну.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С взаимоотношениями этих двух исторических особ связано много былей и легенд у местных жителей. По рассказам старшего научного сотрудника местного исторического музея, потрясающего собеседника и настоящего патриота своей малой родины Веры Стасенко, надо обязательно посидеть на троне Екатерины на Замковой горе, обнять местный дуб любви, который на самом деле липа, и был посажен Екатериной в память о поцелуе с князем Голициным,  тогда сбудутся все мечты. Это были и легенды нашего талантливого народа.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 xml:space="preserve">А еще мы побывали у Мемориала исчезнувшим деревням. После Чернобыльской аварии 11 окрестных деревень было отселено. Названия 16 </w:t>
      </w: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lastRenderedPageBreak/>
        <w:t>пострадавших и, в их числе отселенных, написаны на плитах мемориала. Это боль белорусского народа.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Недалеко от города есть деревня Лесная. Чем знаменита? Русское войско разбило шведов. И это сражение, по словам Петра I, стал «матерью Полтавской баталии», лишив шведов возможности быстро дойти до Москвы. Это тоже история нашего народа.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Когда-то митрополит Кирилл произнес очень сильные слова: «Откуда такая силища. Это родовая сила. Сила нации – в силе духа!»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Когда ты вымотана и уже, кажется, нет сил ни работать, ни думать, я уезжаю на родину, к истокам, туда, где мощные корни рода и такая же мощная сила духа, которую питают и гены предков, и земляки, и сама природа.</w:t>
      </w:r>
      <w:r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 xml:space="preserve"> Казалось бы, чужие многовековые</w:t>
      </w: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 xml:space="preserve"> черные мощные секвои мирно уживаются с серебристыми тополями. Стоишь на Замковой горе и любуешься буйством оттенков зеленых лугов, берегов рек, леса, голубым небом с пушистыми белыми облаками, изумрудно-синей стремниной в центре слияния Прони и Сожа.  И до дрожи в коленях, до мурашек по коже ощущаешь эту силищу красоты природы и родовой мощи белорусского народа. И понимаешь, вот оно – место духовной силы!  И оттуда возвращаешься окрыленной, понимая, что светлое всегда вселяет силу духа, которой хватит на новые дела во благо людей, моей профсоюзной семьи, моего белорусского рода.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Моя Беларусь – это мои корни, мой род, моя семья, мои друзья. Моя Беларусь – это моя Родина, наш белорусский род, моя профсоюзная семья.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442FC166" wp14:editId="678E6457">
            <wp:extent cx="3371850" cy="4495800"/>
            <wp:effectExtent l="0" t="0" r="0" b="0"/>
            <wp:docPr id="2" name="Рисунок 2" descr="http://minsk-partizansky.fpb.1prof.by/wp-content/uploads/sites/94/2022/09/20220721_110858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nsk-partizansky.fpb.1prof.by/wp-content/uploads/sites/94/2022/09/20220721_110858-1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771B2E48" wp14:editId="4BA5C3CD">
            <wp:extent cx="4267200" cy="3200400"/>
            <wp:effectExtent l="0" t="0" r="0" b="0"/>
            <wp:docPr id="3" name="Рисунок 3" descr="http://minsk-partizansky.fpb.1prof.by/wp-content/uploads/sites/94/2022/09/20220723_10013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insk-partizansky.fpb.1prof.by/wp-content/uploads/sites/94/2022/09/20220723_100136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68CB8441" wp14:editId="39D6327D">
            <wp:extent cx="3390900" cy="4524375"/>
            <wp:effectExtent l="0" t="0" r="0" b="9525"/>
            <wp:docPr id="4" name="Рисунок 4" descr="http://minsk-partizansky.fpb.1prof.by/wp-content/uploads/sites/94/2022/09/20220723_09592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nsk-partizansky.fpb.1prof.by/wp-content/uploads/sites/94/2022/09/20220723_095921-225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629D9471" wp14:editId="246859E0">
            <wp:extent cx="4762500" cy="3571875"/>
            <wp:effectExtent l="0" t="0" r="0" b="9525"/>
            <wp:docPr id="5" name="Рисунок 5" descr="http://minsk-partizansky.fpb.1prof.by/wp-content/uploads/sites/94/2022/09/20220723_11245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insk-partizansky.fpb.1prof.by/wp-content/uploads/sites/94/2022/09/20220723_112451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5254A34B" wp14:editId="656C877F">
            <wp:extent cx="3848100" cy="5133975"/>
            <wp:effectExtent l="0" t="0" r="0" b="9525"/>
            <wp:docPr id="6" name="Рисунок 6" descr="http://minsk-partizansky.fpb.1prof.by/wp-content/uploads/sites/94/2022/09/20220723_11071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nsk-partizansky.fpb.1prof.by/wp-content/uploads/sites/94/2022/09/20220723_110712-225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140951D6" wp14:editId="11CCE010">
            <wp:extent cx="3467100" cy="4619625"/>
            <wp:effectExtent l="0" t="0" r="0" b="9525"/>
            <wp:docPr id="7" name="Рисунок 7" descr="http://minsk-partizansky.fpb.1prof.by/wp-content/uploads/sites/94/2022/09/20220723_102216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nsk-partizansky.fpb.1prof.by/wp-content/uploads/sites/94/2022/09/20220723_102216-225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44952D33" wp14:editId="46989376">
            <wp:extent cx="3838575" cy="5124450"/>
            <wp:effectExtent l="0" t="0" r="9525" b="0"/>
            <wp:docPr id="8" name="Рисунок 8" descr="http://minsk-partizansky.fpb.1prof.by/wp-content/uploads/sites/94/2022/09/20220723_102246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insk-partizansky.fpb.1prof.by/wp-content/uploads/sites/94/2022/09/20220723_102246-225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29F3C8AF" wp14:editId="358FF9FC">
            <wp:extent cx="3609975" cy="4819650"/>
            <wp:effectExtent l="0" t="0" r="9525" b="0"/>
            <wp:docPr id="9" name="Рисунок 9" descr="http://minsk-partizansky.fpb.1prof.by/wp-content/uploads/sites/94/2022/09/20220723_12253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insk-partizansky.fpb.1prof.by/wp-content/uploads/sites/94/2022/09/20220723_122532-225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08669C2C" wp14:editId="2E58D922">
            <wp:extent cx="4019550" cy="5362575"/>
            <wp:effectExtent l="0" t="0" r="0" b="9525"/>
            <wp:docPr id="10" name="Рисунок 10" descr="http://minsk-partizansky.fpb.1prof.by/wp-content/uploads/sites/94/2022/09/20220723_12482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insk-partizansky.fpb.1prof.by/wp-content/uploads/sites/94/2022/09/20220723_124825-225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6381F91B" wp14:editId="1E8908AA">
            <wp:extent cx="3743325" cy="4991100"/>
            <wp:effectExtent l="0" t="0" r="9525" b="0"/>
            <wp:docPr id="11" name="Рисунок 11" descr="http://minsk-partizansky.fpb.1prof.by/wp-content/uploads/sites/94/2022/09/20220723_120931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insk-partizansky.fpb.1prof.by/wp-content/uploads/sites/94/2022/09/20220723_120931-1-225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0C3E78B3" wp14:editId="407F056F">
            <wp:extent cx="3419475" cy="4562475"/>
            <wp:effectExtent l="0" t="0" r="9525" b="9525"/>
            <wp:docPr id="12" name="Рисунок 12" descr="http://minsk-partizansky.fpb.1prof.by/wp-content/uploads/sites/94/2022/09/20220723_155057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insk-partizansky.fpb.1prof.by/wp-content/uploads/sites/94/2022/09/20220723_155057-225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lastRenderedPageBreak/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53A9101E" wp14:editId="44E42802">
            <wp:extent cx="4124325" cy="5495925"/>
            <wp:effectExtent l="0" t="0" r="9525" b="9525"/>
            <wp:docPr id="13" name="Рисунок 13" descr="http://minsk-partizansky.fpb.1prof.by/wp-content/uploads/sites/94/2022/09/20220723_12072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insk-partizansky.fpb.1prof.by/wp-content/uploads/sites/94/2022/09/20220723_120728-225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17DC255E" wp14:editId="1A66C246">
            <wp:extent cx="5381625" cy="4038600"/>
            <wp:effectExtent l="0" t="0" r="9525" b="0"/>
            <wp:docPr id="14" name="Рисунок 14" descr="http://minsk-partizansky.fpb.1prof.by/wp-content/uploads/sites/94/2022/09/20220723_11504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insk-partizansky.fpb.1prof.by/wp-content/uploads/sites/94/2022/09/20220723_115040-300x2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lastRenderedPageBreak/>
        <w:t>.</w:t>
      </w:r>
      <w:r w:rsidRPr="00957119">
        <w:rPr>
          <w:rFonts w:ascii="Roboto Condensed" w:eastAsia="Times New Roman" w:hAnsi="Roboto Condensed" w:cs="Times New Roman"/>
          <w:b/>
          <w:bCs/>
          <w:noProof/>
          <w:color w:val="333333"/>
          <w:sz w:val="33"/>
          <w:szCs w:val="33"/>
          <w:lang w:eastAsia="be-BY"/>
        </w:rPr>
        <w:drawing>
          <wp:inline distT="0" distB="0" distL="0" distR="0" wp14:anchorId="73925226" wp14:editId="074DA079">
            <wp:extent cx="3429000" cy="4572000"/>
            <wp:effectExtent l="0" t="0" r="0" b="0"/>
            <wp:docPr id="15" name="Рисунок 15" descr="http://minsk-partizansky.fpb.1prof.by/wp-content/uploads/sites/94/2022/09/20220723_15512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insk-partizansky.fpb.1prof.by/wp-content/uploads/sites/94/2022/09/20220723_155123-225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9" w:rsidRPr="00957119" w:rsidRDefault="00957119" w:rsidP="00957119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957119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numPr>
          <w:ilvl w:val="0"/>
          <w:numId w:val="1"/>
        </w:numPr>
        <w:spacing w:before="30"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be-BY"/>
        </w:rPr>
      </w:pPr>
    </w:p>
    <w:p w:rsidR="00957119" w:rsidRPr="00957119" w:rsidRDefault="00957119" w:rsidP="00957119">
      <w:pPr>
        <w:spacing w:after="0" w:line="240" w:lineRule="auto"/>
        <w:outlineLvl w:val="1"/>
        <w:rPr>
          <w:rFonts w:ascii="Roboto Condensed" w:eastAsia="Times New Roman" w:hAnsi="Roboto Condensed" w:cs="Times New Roman"/>
          <w:b/>
          <w:bCs/>
          <w:color w:val="333333"/>
          <w:sz w:val="48"/>
          <w:szCs w:val="48"/>
          <w:lang w:eastAsia="be-BY"/>
        </w:rPr>
      </w:pPr>
      <w:r w:rsidRPr="00957119">
        <w:rPr>
          <w:rFonts w:ascii="Roboto Condensed" w:eastAsia="Times New Roman" w:hAnsi="Roboto Condensed" w:cs="Times New Roman"/>
          <w:b/>
          <w:bCs/>
          <w:color w:val="333333"/>
          <w:sz w:val="48"/>
          <w:szCs w:val="48"/>
          <w:lang w:eastAsia="be-BY"/>
        </w:rPr>
        <w:t>СОБЫТИЯ</w:t>
      </w:r>
    </w:p>
    <w:p w:rsidR="00957119" w:rsidRPr="00957119" w:rsidRDefault="00F0756B" w:rsidP="00957119">
      <w:pPr>
        <w:numPr>
          <w:ilvl w:val="0"/>
          <w:numId w:val="2"/>
        </w:numPr>
        <w:spacing w:before="100" w:beforeAutospacing="1" w:after="510" w:line="240" w:lineRule="auto"/>
        <w:ind w:left="1553"/>
        <w:rPr>
          <w:rFonts w:ascii="Roboto Condensed" w:eastAsia="Times New Roman" w:hAnsi="Roboto Condensed" w:cs="Times New Roman"/>
          <w:color w:val="333333"/>
          <w:sz w:val="27"/>
          <w:szCs w:val="27"/>
          <w:lang w:eastAsia="be-BY"/>
        </w:rPr>
      </w:pPr>
      <w:hyperlink r:id="rId20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7"/>
            <w:szCs w:val="27"/>
            <w:u w:val="single"/>
            <w:lang w:eastAsia="be-BY"/>
          </w:rPr>
          <w:t>30 АВГУСТА 2022</w:t>
        </w:r>
      </w:hyperlink>
    </w:p>
    <w:p w:rsidR="00957119" w:rsidRPr="00957119" w:rsidRDefault="00F0756B" w:rsidP="00957119">
      <w:pPr>
        <w:spacing w:before="100" w:beforeAutospacing="1" w:after="0" w:line="240" w:lineRule="auto"/>
        <w:ind w:left="1553"/>
        <w:rPr>
          <w:rFonts w:ascii="Roboto Condensed" w:eastAsia="Times New Roman" w:hAnsi="Roboto Condensed" w:cs="Times New Roman"/>
          <w:color w:val="000000"/>
          <w:sz w:val="26"/>
          <w:szCs w:val="26"/>
          <w:lang w:eastAsia="be-BY"/>
        </w:rPr>
      </w:pPr>
      <w:hyperlink r:id="rId21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6"/>
            <w:szCs w:val="26"/>
            <w:u w:val="single"/>
            <w:lang w:eastAsia="be-BY"/>
          </w:rPr>
          <w:t>Светлана Купцова, председатель Партизанского районного г. Минска объединения организаций профсоюзов: «Моя Беларусь – это мои корни, мой род, моя семья, мои друзья. Моя Беларусь  – это моя Родина, наш белорусский род, моя профсоюзная семья»</w:t>
        </w:r>
      </w:hyperlink>
    </w:p>
    <w:p w:rsidR="00957119" w:rsidRPr="00957119" w:rsidRDefault="00F0756B" w:rsidP="00957119">
      <w:pPr>
        <w:numPr>
          <w:ilvl w:val="0"/>
          <w:numId w:val="2"/>
        </w:numPr>
        <w:spacing w:before="100" w:beforeAutospacing="1" w:after="0" w:line="240" w:lineRule="auto"/>
        <w:ind w:left="1553"/>
        <w:rPr>
          <w:rFonts w:ascii="Roboto Condensed" w:eastAsia="Times New Roman" w:hAnsi="Roboto Condensed" w:cs="Times New Roman"/>
          <w:color w:val="333333"/>
          <w:sz w:val="27"/>
          <w:szCs w:val="27"/>
          <w:lang w:eastAsia="be-BY"/>
        </w:rPr>
      </w:pPr>
      <w:hyperlink r:id="rId22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7"/>
            <w:szCs w:val="27"/>
            <w:u w:val="single"/>
            <w:lang w:eastAsia="be-BY"/>
          </w:rPr>
          <w:t>23 АВГУСТА 2022</w:t>
        </w:r>
      </w:hyperlink>
    </w:p>
    <w:p w:rsidR="00957119" w:rsidRPr="00957119" w:rsidRDefault="00F0756B" w:rsidP="00957119">
      <w:pPr>
        <w:spacing w:before="100" w:beforeAutospacing="1" w:after="0" w:line="240" w:lineRule="auto"/>
        <w:ind w:left="1553"/>
        <w:rPr>
          <w:rFonts w:ascii="Roboto Condensed" w:eastAsia="Times New Roman" w:hAnsi="Roboto Condensed" w:cs="Times New Roman"/>
          <w:color w:val="000000"/>
          <w:sz w:val="26"/>
          <w:szCs w:val="26"/>
          <w:lang w:eastAsia="be-BY"/>
        </w:rPr>
      </w:pPr>
      <w:hyperlink r:id="rId23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6"/>
            <w:szCs w:val="26"/>
            <w:u w:val="single"/>
            <w:lang w:eastAsia="be-BY"/>
          </w:rPr>
          <w:t>Лия Мякиш, председатель первичной профсоюзной организации филиала “Троллейбусный парк №5”: «Моя Беларусь – это природа которая, очаровывает легендами, поражает мощью, величием и безмерным спокойствием озерной синевы, над которой не властно время»</w:t>
        </w:r>
      </w:hyperlink>
    </w:p>
    <w:p w:rsidR="00957119" w:rsidRPr="00957119" w:rsidRDefault="00957119" w:rsidP="00957119">
      <w:pPr>
        <w:spacing w:after="0" w:line="240" w:lineRule="auto"/>
        <w:outlineLvl w:val="1"/>
        <w:rPr>
          <w:rFonts w:ascii="Roboto Condensed" w:eastAsia="Times New Roman" w:hAnsi="Roboto Condensed" w:cs="Times New Roman"/>
          <w:b/>
          <w:bCs/>
          <w:color w:val="333333"/>
          <w:sz w:val="48"/>
          <w:szCs w:val="48"/>
          <w:lang w:eastAsia="be-BY"/>
        </w:rPr>
      </w:pPr>
      <w:r w:rsidRPr="00957119">
        <w:rPr>
          <w:rFonts w:ascii="Roboto Condensed" w:eastAsia="Times New Roman" w:hAnsi="Roboto Condensed" w:cs="Times New Roman"/>
          <w:b/>
          <w:bCs/>
          <w:color w:val="333333"/>
          <w:sz w:val="48"/>
          <w:szCs w:val="48"/>
          <w:lang w:eastAsia="be-BY"/>
        </w:rPr>
        <w:t>НОВОСТИ</w:t>
      </w:r>
    </w:p>
    <w:p w:rsidR="00957119" w:rsidRPr="00957119" w:rsidRDefault="00F0756B" w:rsidP="00957119">
      <w:pPr>
        <w:numPr>
          <w:ilvl w:val="0"/>
          <w:numId w:val="3"/>
        </w:numPr>
        <w:spacing w:before="100" w:beforeAutospacing="1" w:after="420" w:line="240" w:lineRule="auto"/>
        <w:ind w:left="1553"/>
        <w:rPr>
          <w:rFonts w:ascii="Roboto Condensed" w:eastAsia="Times New Roman" w:hAnsi="Roboto Condensed" w:cs="Times New Roman"/>
          <w:color w:val="333333"/>
          <w:sz w:val="27"/>
          <w:szCs w:val="27"/>
          <w:lang w:eastAsia="be-BY"/>
        </w:rPr>
      </w:pPr>
      <w:hyperlink r:id="rId24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7"/>
            <w:szCs w:val="27"/>
            <w:u w:val="single"/>
            <w:lang w:eastAsia="be-BY"/>
          </w:rPr>
          <w:t>14 сентября 2022</w:t>
        </w:r>
      </w:hyperlink>
    </w:p>
    <w:p w:rsidR="00957119" w:rsidRPr="00957119" w:rsidRDefault="00F0756B" w:rsidP="00957119">
      <w:pPr>
        <w:spacing w:before="195" w:after="0" w:line="240" w:lineRule="auto"/>
        <w:ind w:left="1553"/>
        <w:rPr>
          <w:rFonts w:ascii="Roboto Condensed" w:eastAsia="Times New Roman" w:hAnsi="Roboto Condensed" w:cs="Times New Roman"/>
          <w:color w:val="000000"/>
          <w:sz w:val="27"/>
          <w:szCs w:val="27"/>
          <w:lang w:eastAsia="be-BY"/>
        </w:rPr>
      </w:pPr>
      <w:hyperlink r:id="rId25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7"/>
            <w:szCs w:val="27"/>
            <w:u w:val="single"/>
            <w:lang w:eastAsia="be-BY"/>
          </w:rPr>
          <w:t>РЕСПУБЛИКАНСКИЙ ПРОФСОЮЗНЫЙ ПРАВОВОЙ ПРИЕМ ГРАЖДАН ПРОЙДЕТ 29 СЕНТЯБРЯ</w:t>
        </w:r>
      </w:hyperlink>
    </w:p>
    <w:p w:rsidR="00957119" w:rsidRPr="00957119" w:rsidRDefault="00F0756B" w:rsidP="00957119">
      <w:pPr>
        <w:numPr>
          <w:ilvl w:val="0"/>
          <w:numId w:val="3"/>
        </w:numPr>
        <w:spacing w:before="100" w:beforeAutospacing="1" w:after="0" w:line="240" w:lineRule="auto"/>
        <w:ind w:left="1553"/>
        <w:rPr>
          <w:rFonts w:ascii="Roboto Condensed" w:eastAsia="Times New Roman" w:hAnsi="Roboto Condensed" w:cs="Times New Roman"/>
          <w:color w:val="333333"/>
          <w:sz w:val="27"/>
          <w:szCs w:val="27"/>
          <w:lang w:eastAsia="be-BY"/>
        </w:rPr>
      </w:pPr>
      <w:hyperlink r:id="rId26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7"/>
            <w:szCs w:val="27"/>
            <w:u w:val="single"/>
            <w:lang w:eastAsia="be-BY"/>
          </w:rPr>
          <w:t>11 сентября 2022</w:t>
        </w:r>
      </w:hyperlink>
    </w:p>
    <w:p w:rsidR="00957119" w:rsidRPr="00957119" w:rsidRDefault="00F0756B" w:rsidP="00957119">
      <w:pPr>
        <w:spacing w:before="195" w:after="0" w:line="240" w:lineRule="auto"/>
        <w:ind w:left="1553"/>
        <w:rPr>
          <w:rFonts w:ascii="Roboto Condensed" w:eastAsia="Times New Roman" w:hAnsi="Roboto Condensed" w:cs="Times New Roman"/>
          <w:color w:val="000000"/>
          <w:sz w:val="27"/>
          <w:szCs w:val="27"/>
          <w:lang w:eastAsia="be-BY"/>
        </w:rPr>
      </w:pPr>
      <w:hyperlink r:id="rId27" w:history="1">
        <w:r w:rsidR="00957119" w:rsidRPr="00957119">
          <w:rPr>
            <w:rFonts w:ascii="Roboto Condensed" w:eastAsia="Times New Roman" w:hAnsi="Roboto Condensed" w:cs="Times New Roman"/>
            <w:color w:val="0000FF"/>
            <w:sz w:val="27"/>
            <w:szCs w:val="27"/>
            <w:u w:val="single"/>
            <w:lang w:eastAsia="be-BY"/>
          </w:rPr>
          <w:t>БЕЛОРУСЫ РАССКАЗАЛИ, ПОЧЕМУ УЧАСТВОВАЛИ В МИНСКОМ ПОЛУМАРАФОНЕ-2022</w:t>
        </w:r>
      </w:hyperlink>
    </w:p>
    <w:p w:rsidR="00957119" w:rsidRPr="00957119" w:rsidRDefault="00957119" w:rsidP="0095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57119">
        <w:rPr>
          <w:rFonts w:ascii="Times New Roman" w:eastAsia="Times New Roman" w:hAnsi="Times New Roman" w:cs="Times New Roman"/>
          <w:sz w:val="24"/>
          <w:szCs w:val="24"/>
          <w:lang w:eastAsia="be-BY"/>
        </w:rPr>
        <w:t>© Яндекс </w:t>
      </w:r>
      <w:hyperlink r:id="rId28" w:tgtFrame="_blank" w:history="1">
        <w:r w:rsidRPr="00957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e-BY"/>
          </w:rPr>
          <w:t>Условия использования</w:t>
        </w:r>
      </w:hyperlink>
      <w:r w:rsidRPr="00957119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 добраться</w:t>
      </w:r>
      <w:hyperlink r:id="rId29" w:tgtFrame="_blank" w:history="1">
        <w:r w:rsidRPr="00957119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be-BY"/>
          </w:rPr>
          <w:t>Создать свою карту</w:t>
        </w:r>
      </w:hyperlink>
    </w:p>
    <w:p w:rsidR="00957119" w:rsidRPr="00957119" w:rsidRDefault="00957119" w:rsidP="00957119">
      <w:pPr>
        <w:shd w:val="clear" w:color="auto" w:fill="D7DCE2"/>
        <w:spacing w:after="390" w:line="240" w:lineRule="auto"/>
        <w:outlineLvl w:val="1"/>
        <w:rPr>
          <w:rFonts w:ascii="Times New Roman" w:eastAsia="Times New Roman" w:hAnsi="Times New Roman" w:cs="Times New Roman"/>
          <w:b/>
          <w:bCs/>
          <w:color w:val="0A0909"/>
          <w:sz w:val="53"/>
          <w:szCs w:val="53"/>
          <w:lang w:eastAsia="be-BY"/>
        </w:rPr>
      </w:pPr>
      <w:r w:rsidRPr="00957119">
        <w:rPr>
          <w:rFonts w:ascii="Times New Roman" w:eastAsia="Times New Roman" w:hAnsi="Times New Roman" w:cs="Times New Roman"/>
          <w:b/>
          <w:bCs/>
          <w:color w:val="0A0909"/>
          <w:sz w:val="53"/>
          <w:szCs w:val="53"/>
          <w:lang w:eastAsia="be-BY"/>
        </w:rPr>
        <w:t>Контакты</w:t>
      </w:r>
    </w:p>
    <w:p w:rsidR="00957119" w:rsidRPr="00957119" w:rsidRDefault="00957119" w:rsidP="00957119">
      <w:pPr>
        <w:numPr>
          <w:ilvl w:val="0"/>
          <w:numId w:val="4"/>
        </w:numPr>
        <w:shd w:val="clear" w:color="auto" w:fill="D7DCE2"/>
        <w:spacing w:before="100" w:beforeAutospacing="1" w:after="345" w:line="398" w:lineRule="atLeast"/>
        <w:ind w:left="0"/>
        <w:rPr>
          <w:rFonts w:ascii="Times New Roman" w:eastAsia="Times New Roman" w:hAnsi="Times New Roman" w:cs="Times New Roman"/>
          <w:color w:val="0A0909"/>
          <w:sz w:val="32"/>
          <w:szCs w:val="32"/>
          <w:lang w:eastAsia="be-BY"/>
        </w:rPr>
      </w:pPr>
      <w:r w:rsidRPr="00957119">
        <w:rPr>
          <w:rFonts w:ascii="Times New Roman" w:eastAsia="Times New Roman" w:hAnsi="Times New Roman" w:cs="Times New Roman"/>
          <w:b/>
          <w:bCs/>
          <w:color w:val="0A0909"/>
          <w:sz w:val="32"/>
          <w:szCs w:val="32"/>
          <w:lang w:eastAsia="be-BY"/>
        </w:rPr>
        <w:t>А</w:t>
      </w:r>
    </w:p>
    <w:p w:rsidR="00B27083" w:rsidRDefault="00B27083"/>
    <w:sectPr w:rsidR="00B27083" w:rsidSect="004B7C32">
      <w:type w:val="continuous"/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54E0"/>
    <w:multiLevelType w:val="multilevel"/>
    <w:tmpl w:val="DAC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4784"/>
    <w:multiLevelType w:val="multilevel"/>
    <w:tmpl w:val="95D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95B3D"/>
    <w:multiLevelType w:val="multilevel"/>
    <w:tmpl w:val="E814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60E00"/>
    <w:multiLevelType w:val="multilevel"/>
    <w:tmpl w:val="9D36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19"/>
    <w:rsid w:val="00450F26"/>
    <w:rsid w:val="004B7C32"/>
    <w:rsid w:val="00957119"/>
    <w:rsid w:val="00B27083"/>
    <w:rsid w:val="00F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58BD-F5C7-43A2-A7F7-AFC33EAC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007">
                  <w:marLeft w:val="8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minsk-partizansky.fpb.1prof.by/publications/news/belorusy-rasskazali-pochemu-uchastvovali-v-minskom-polumarafone-20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sk-partizansky.fpb.1prof.by/publications/sobytiya/svetlana-kupcova-predsedatel-partizanskogo-rajonnogo-g-minska-obedineniya-organizacij-profsoyuzov-moya-belarus-eto-moi-korni-moj-rod-moya-semya-moi-druzya-moya-belarus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minsk-partizansky.fpb.1prof.by/publications/news/respublikanskij-profsoyuznyj-pravovoj-priem-grazhdan-projdet-29-sentyabry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minsk-partizansky.fpb.1prof.by/publications/sobytiya/svetlana-kupcova-predsedatel-partizanskogo-rajonnogo-g-minska-obedineniya-organizacij-profsoyuzov-moya-belarus-eto-moi-korni-moj-rod-moya-semya-moi-druzya-moya-belarus/" TargetMode="External"/><Relationship Id="rId29" Type="http://schemas.openxmlformats.org/officeDocument/2006/relationships/hyperlink" Target="https://tech.yandex.ru/maps/mapsapi/?from=api-map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minsk-partizansky.fpb.1prof.by/publications/news/respublikanskij-profsoyuznyj-pravovoj-priem-grazhdan-projdet-29-sentyabry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minsk-partizansky.fpb.1prof.by/publications/sobytiya/liya-myakish-predsedatel-pervichnoj-profsoyuznoj-organizacii-filiala-trollejbusnyj-park-5-moya-belarus-eto-priroda-kotoraya-ocharovyvaet-legendami-porazhaet-moshhyu-velichiem/" TargetMode="External"/><Relationship Id="rId28" Type="http://schemas.openxmlformats.org/officeDocument/2006/relationships/hyperlink" Target="https://yandex.ru/legal/maps_termsofuse/?lang=r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minsk-partizansky.fpb.1prof.by/publications/sobytiya/liya-myakish-predsedatel-pervichnoj-profsoyuznoj-organizacii-filiala-trollejbusnyj-park-5-moya-belarus-eto-priroda-kotoraya-ocharovyvaet-legendami-porazhaet-moshhyu-velichiem/" TargetMode="External"/><Relationship Id="rId27" Type="http://schemas.openxmlformats.org/officeDocument/2006/relationships/hyperlink" Target="https://minsk-partizansky.fpb.1prof.by/publications/news/belorusy-rasskazali-pochemu-uchastvovali-v-minskom-polumarafone-202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2022-09-15T08:08:00Z</dcterms:created>
  <dcterms:modified xsi:type="dcterms:W3CDTF">2022-09-15T08:08:00Z</dcterms:modified>
</cp:coreProperties>
</file>