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866" w:rsidRDefault="00986866">
      <w:pPr>
        <w:pStyle w:val="ConsPlusNonformat"/>
        <w:jc w:val="both"/>
      </w:pPr>
      <w:bookmarkStart w:id="0" w:name="_GoBack"/>
      <w:bookmarkEnd w:id="0"/>
      <w:r>
        <w:t xml:space="preserve">                                                   УТВЕРЖДЕНО</w:t>
      </w:r>
    </w:p>
    <w:p w:rsidR="00986866" w:rsidRDefault="00986866">
      <w:pPr>
        <w:pStyle w:val="ConsPlusNonformat"/>
        <w:jc w:val="both"/>
      </w:pPr>
      <w:r>
        <w:t xml:space="preserve">                                                   Постановление</w:t>
      </w:r>
    </w:p>
    <w:p w:rsidR="00986866" w:rsidRDefault="00986866">
      <w:pPr>
        <w:pStyle w:val="ConsPlusNonformat"/>
        <w:jc w:val="both"/>
      </w:pPr>
      <w:r>
        <w:t xml:space="preserve">                                                   Национального</w:t>
      </w:r>
    </w:p>
    <w:p w:rsidR="00986866" w:rsidRDefault="00986866">
      <w:pPr>
        <w:pStyle w:val="ConsPlusNonformat"/>
        <w:jc w:val="both"/>
      </w:pPr>
      <w:r>
        <w:t xml:space="preserve">                                                   статистического комитета</w:t>
      </w:r>
    </w:p>
    <w:p w:rsidR="00986866" w:rsidRDefault="00986866">
      <w:pPr>
        <w:pStyle w:val="ConsPlusNonformat"/>
        <w:jc w:val="both"/>
      </w:pPr>
      <w:r>
        <w:t xml:space="preserve">                                                   Республики Беларусь</w:t>
      </w:r>
    </w:p>
    <w:p w:rsidR="00986866" w:rsidRDefault="00986866">
      <w:pPr>
        <w:pStyle w:val="ConsPlusNonformat"/>
        <w:jc w:val="both"/>
      </w:pPr>
      <w:r>
        <w:t xml:space="preserve">                                                   28.03.2016 N 16</w:t>
      </w:r>
    </w:p>
    <w:p w:rsidR="00986866" w:rsidRDefault="00986866">
      <w:pPr>
        <w:pStyle w:val="ConsPlusNormal"/>
        <w:jc w:val="both"/>
      </w:pPr>
    </w:p>
    <w:p w:rsidR="00986866" w:rsidRDefault="00986866">
      <w:pPr>
        <w:pStyle w:val="ConsPlusTitle"/>
        <w:jc w:val="center"/>
      </w:pPr>
      <w:bookmarkStart w:id="1" w:name="P343"/>
      <w:bookmarkEnd w:id="1"/>
      <w:r>
        <w:t>УКАЗАНИЯ</w:t>
      </w:r>
    </w:p>
    <w:p w:rsidR="00986866" w:rsidRDefault="00986866">
      <w:pPr>
        <w:pStyle w:val="ConsPlusTitle"/>
        <w:jc w:val="center"/>
      </w:pPr>
      <w:r>
        <w:t>ПО ЗАПОЛНЕНИЮ ФОРМЫ ГОСУДАРСТВЕННОЙ СТАТИСТИЧЕСКОЙ ОТЧЕТНОСТИ 4-ОХРАНА ТРУДА (МИНТРУДА И СОЦЗАЩИТЫ) "ОТЧЕТ ПО УСЛОВИЯМ И ОХРАНЕ ТРУДА"</w:t>
      </w:r>
    </w:p>
    <w:p w:rsidR="00986866" w:rsidRDefault="0098686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86866">
        <w:trPr>
          <w:jc w:val="center"/>
        </w:trPr>
        <w:tc>
          <w:tcPr>
            <w:tcW w:w="9294" w:type="dxa"/>
            <w:tcBorders>
              <w:top w:val="nil"/>
              <w:left w:val="single" w:sz="24" w:space="0" w:color="CED3F1"/>
              <w:bottom w:val="nil"/>
              <w:right w:val="single" w:sz="24" w:space="0" w:color="F4F3F8"/>
            </w:tcBorders>
            <w:shd w:val="clear" w:color="auto" w:fill="F4F3F8"/>
          </w:tcPr>
          <w:p w:rsidR="00986866" w:rsidRDefault="00986866">
            <w:pPr>
              <w:pStyle w:val="ConsPlusNormal"/>
              <w:jc w:val="center"/>
            </w:pPr>
            <w:r>
              <w:rPr>
                <w:color w:val="392C69"/>
              </w:rPr>
              <w:t xml:space="preserve">(в ред. </w:t>
            </w:r>
            <w:hyperlink r:id="rId5" w:history="1">
              <w:r>
                <w:rPr>
                  <w:color w:val="0000FF"/>
                </w:rPr>
                <w:t>постановления</w:t>
              </w:r>
            </w:hyperlink>
            <w:r>
              <w:rPr>
                <w:color w:val="392C69"/>
              </w:rPr>
              <w:t xml:space="preserve"> </w:t>
            </w:r>
            <w:proofErr w:type="spellStart"/>
            <w:r>
              <w:rPr>
                <w:color w:val="392C69"/>
              </w:rPr>
              <w:t>Белстата</w:t>
            </w:r>
            <w:proofErr w:type="spellEnd"/>
            <w:r>
              <w:rPr>
                <w:color w:val="392C69"/>
              </w:rPr>
              <w:t xml:space="preserve"> от 18.07.2017 N 70)</w:t>
            </w:r>
          </w:p>
        </w:tc>
      </w:tr>
    </w:tbl>
    <w:p w:rsidR="00986866" w:rsidRDefault="00986866">
      <w:pPr>
        <w:pStyle w:val="ConsPlusNormal"/>
        <w:jc w:val="both"/>
      </w:pPr>
    </w:p>
    <w:p w:rsidR="00986866" w:rsidRDefault="00986866">
      <w:pPr>
        <w:pStyle w:val="ConsPlusNormal"/>
        <w:jc w:val="center"/>
        <w:outlineLvl w:val="1"/>
      </w:pPr>
      <w:r>
        <w:rPr>
          <w:b/>
        </w:rPr>
        <w:t>ГЛАВА 1</w:t>
      </w:r>
    </w:p>
    <w:p w:rsidR="00986866" w:rsidRDefault="00986866">
      <w:pPr>
        <w:pStyle w:val="ConsPlusNormal"/>
        <w:jc w:val="center"/>
      </w:pPr>
      <w:r>
        <w:rPr>
          <w:b/>
        </w:rPr>
        <w:t>ОБЩИЕ ПОЛОЖЕНИЯ</w:t>
      </w:r>
    </w:p>
    <w:p w:rsidR="00986866" w:rsidRDefault="00986866">
      <w:pPr>
        <w:pStyle w:val="ConsPlusNormal"/>
        <w:jc w:val="both"/>
      </w:pPr>
    </w:p>
    <w:p w:rsidR="00986866" w:rsidRDefault="00986866">
      <w:pPr>
        <w:pStyle w:val="ConsPlusNormal"/>
        <w:ind w:firstLine="540"/>
        <w:jc w:val="both"/>
      </w:pPr>
      <w:bookmarkStart w:id="2" w:name="P350"/>
      <w:bookmarkEnd w:id="2"/>
      <w:r>
        <w:t>1. Государственную статистическую отчетность по форме 4-охрана труда (Минтруда и соцзащиты) "Отчет по условиям и охране труда" (далее - отчет) представляют:</w:t>
      </w:r>
    </w:p>
    <w:p w:rsidR="00986866" w:rsidRDefault="00986866">
      <w:pPr>
        <w:pStyle w:val="ConsPlusNormal"/>
        <w:spacing w:before="220"/>
        <w:ind w:firstLine="540"/>
        <w:jc w:val="both"/>
      </w:pPr>
      <w:bookmarkStart w:id="3" w:name="P351"/>
      <w:bookmarkEnd w:id="3"/>
      <w:proofErr w:type="gramStart"/>
      <w:r>
        <w:t>юридические лица, подчиненные (входящие в состав) Управлению делами Президента Республики Беларусь, Министерству труда и социальной защиты Республики Беларусь, Министерству архитектуры и строительства Республики Беларусь, Министерству внутренних дел Республики Беларусь, Министерству жилищно-коммунального хозяйства Республики Беларусь, Министерству здравоохранения Республики Беларусь, Министерству информации Республики Беларусь, Министерству культуры Республики Беларусь, Министерству лесного хозяйства Республики Беларусь, Министерству обороны Республики Беларусь, Министерству образования Республики Беларусь, Министерству</w:t>
      </w:r>
      <w:proofErr w:type="gramEnd"/>
      <w:r>
        <w:t xml:space="preserve"> </w:t>
      </w:r>
      <w:proofErr w:type="gramStart"/>
      <w:r>
        <w:t>по чрезвычайным ситуациям Республики Беларусь, Министерству природных ресурсов и охраны окружающей среды Республики Беларусь, Министерству промышленности Республики Беларусь, Министерству связи и информатизации Республики Беларусь, Министерству сельского хозяйства и продовольствия Республики Беларусь, Министерству спорта и туризма Республики Беларусь, Министерству антимонопольного регулирования и торговли Республики Беларусь, Министерству транспорта и коммуникаций Республики Беларусь, Министерству финансов Республики Беларусь, Министерству энергетики Республики Беларусь, Министерству юстиции</w:t>
      </w:r>
      <w:proofErr w:type="gramEnd"/>
      <w:r>
        <w:t xml:space="preserve"> </w:t>
      </w:r>
      <w:proofErr w:type="gramStart"/>
      <w:r>
        <w:t>Республики Беларусь, Государственному военно-промышленному комитету Республики Беларусь, Государственному комитету по имуществу Республики Беларусь, Государственному комитету по стандартизации Республики Беларусь, Государственному пограничному комитету Республики Беларусь, Государственному таможенному комитету Республики Беларусь, Белорусскому государственному концерну пищевой промышленности "</w:t>
      </w:r>
      <w:proofErr w:type="spellStart"/>
      <w:r>
        <w:t>Белгоспищепром</w:t>
      </w:r>
      <w:proofErr w:type="spellEnd"/>
      <w:r>
        <w:t>", Белорусскому государственному концерну по нефти и химии, Белорусскому государственному концерну по производству и реализации товаров легкой промышленности, Белорусскому производственно-торговому концерну лесной, деревообрабатывающей и целлюлозно-бумажной промышленности</w:t>
      </w:r>
      <w:proofErr w:type="gramEnd"/>
      <w:r>
        <w:t xml:space="preserve">, </w:t>
      </w:r>
      <w:proofErr w:type="gramStart"/>
      <w:r>
        <w:t>Белорусскому республиканскому союзу потребительских обществ, Национальной академии наук Беларуси, Национальной государственной телерадиокомпании Республики Беларусь, Федерации профсоюзов Беларуси, областным (Минскому городскому) исполнительным комитетам;</w:t>
      </w:r>
      <w:proofErr w:type="gramEnd"/>
    </w:p>
    <w:p w:rsidR="00986866" w:rsidRDefault="00986866">
      <w:pPr>
        <w:pStyle w:val="ConsPlusNormal"/>
        <w:jc w:val="both"/>
      </w:pPr>
      <w:r>
        <w:t xml:space="preserve">(в ред. </w:t>
      </w:r>
      <w:hyperlink r:id="rId6" w:history="1">
        <w:r>
          <w:rPr>
            <w:color w:val="0000FF"/>
          </w:rPr>
          <w:t>постановления</w:t>
        </w:r>
      </w:hyperlink>
      <w:r>
        <w:t xml:space="preserve"> </w:t>
      </w:r>
      <w:proofErr w:type="spellStart"/>
      <w:r>
        <w:t>Белстата</w:t>
      </w:r>
      <w:proofErr w:type="spellEnd"/>
      <w:r>
        <w:t xml:space="preserve"> от 18.07.2017 N 70)</w:t>
      </w:r>
    </w:p>
    <w:p w:rsidR="00986866" w:rsidRDefault="00986866">
      <w:pPr>
        <w:pStyle w:val="ConsPlusNormal"/>
        <w:spacing w:before="220"/>
        <w:ind w:firstLine="540"/>
        <w:jc w:val="both"/>
      </w:pPr>
      <w:r>
        <w:t xml:space="preserve">юридические лица, акции (доли в уставных фондах) которых находятся в государственной собственности и переданы в управление республиканским органам государственного управления и иным государственным организациям, перечисленным в </w:t>
      </w:r>
      <w:hyperlink w:anchor="P351" w:history="1">
        <w:r>
          <w:rPr>
            <w:color w:val="0000FF"/>
          </w:rPr>
          <w:t>абзаце втором части первой</w:t>
        </w:r>
      </w:hyperlink>
      <w:r>
        <w:t xml:space="preserve"> настоящего пункта, областным (Минскому городскому) исполнительным комитетам;</w:t>
      </w:r>
    </w:p>
    <w:p w:rsidR="00986866" w:rsidRDefault="00986866">
      <w:pPr>
        <w:pStyle w:val="ConsPlusNormal"/>
        <w:jc w:val="both"/>
      </w:pPr>
      <w:r>
        <w:t xml:space="preserve">(в ред. </w:t>
      </w:r>
      <w:hyperlink r:id="rId7" w:history="1">
        <w:r>
          <w:rPr>
            <w:color w:val="0000FF"/>
          </w:rPr>
          <w:t>постановления</w:t>
        </w:r>
      </w:hyperlink>
      <w:r>
        <w:t xml:space="preserve"> </w:t>
      </w:r>
      <w:proofErr w:type="spellStart"/>
      <w:r>
        <w:t>Белстата</w:t>
      </w:r>
      <w:proofErr w:type="spellEnd"/>
      <w:r>
        <w:t xml:space="preserve"> от 18.07.2017 N 70)</w:t>
      </w:r>
    </w:p>
    <w:p w:rsidR="00986866" w:rsidRDefault="00986866">
      <w:pPr>
        <w:pStyle w:val="ConsPlusNormal"/>
        <w:spacing w:before="220"/>
        <w:ind w:firstLine="540"/>
        <w:jc w:val="both"/>
      </w:pPr>
      <w:proofErr w:type="gramStart"/>
      <w:r>
        <w:t xml:space="preserve">юридические лица без ведомственной подчиненности, в которых имеются рабочие места с </w:t>
      </w:r>
      <w:r>
        <w:lastRenderedPageBreak/>
        <w:t xml:space="preserve">вредными и (или) опасными условиями труда - исполнители </w:t>
      </w:r>
      <w:hyperlink r:id="rId8" w:history="1">
        <w:r>
          <w:rPr>
            <w:color w:val="0000FF"/>
          </w:rPr>
          <w:t>подпрограммы 2</w:t>
        </w:r>
      </w:hyperlink>
      <w:r>
        <w:t xml:space="preserve"> "Охрана труда" Государственной программы о социальной защите и содействии занятости населения на 2016 - 2020 годы, утвержденной постановлением Совета Министров Республики Беларусь от 30 января 2016 г. N 73 (Национальный правовой Интернет-портал Республики Беларусь, 12.02.2016, 5/41675).</w:t>
      </w:r>
      <w:proofErr w:type="gramEnd"/>
    </w:p>
    <w:p w:rsidR="00986866" w:rsidRDefault="00986866">
      <w:pPr>
        <w:pStyle w:val="ConsPlusNormal"/>
        <w:spacing w:before="220"/>
        <w:ind w:firstLine="540"/>
        <w:jc w:val="both"/>
      </w:pPr>
      <w:r>
        <w:t>Юридические лица, находящиеся в подчинении Министерства внутренних дел Республики Беларусь, Министерства обороны Республики Беларусь, представляют отчеты в отношении гражданского персонала.</w:t>
      </w:r>
    </w:p>
    <w:p w:rsidR="00986866" w:rsidRDefault="00986866">
      <w:pPr>
        <w:pStyle w:val="ConsPlusNormal"/>
        <w:spacing w:before="220"/>
        <w:ind w:firstLine="540"/>
        <w:jc w:val="both"/>
      </w:pPr>
      <w:r>
        <w:t>2. Первичные статистические данные в отчете отражаются нарастающим итогом и представляются на бумажном носителе по почте или нарочным.</w:t>
      </w:r>
    </w:p>
    <w:p w:rsidR="00986866" w:rsidRDefault="00986866">
      <w:pPr>
        <w:pStyle w:val="ConsPlusNormal"/>
        <w:jc w:val="both"/>
      </w:pPr>
    </w:p>
    <w:p w:rsidR="00986866" w:rsidRDefault="00986866">
      <w:pPr>
        <w:pStyle w:val="ConsPlusNormal"/>
        <w:jc w:val="center"/>
        <w:outlineLvl w:val="1"/>
      </w:pPr>
      <w:r>
        <w:rPr>
          <w:b/>
        </w:rPr>
        <w:t>ГЛАВА 2</w:t>
      </w:r>
    </w:p>
    <w:p w:rsidR="00986866" w:rsidRDefault="00986866">
      <w:pPr>
        <w:pStyle w:val="ConsPlusNormal"/>
        <w:jc w:val="center"/>
      </w:pPr>
      <w:r>
        <w:rPr>
          <w:b/>
        </w:rPr>
        <w:t>ПОРЯДОК ЗАПОЛНЕНИЯ РАЗДЕЛА I "ВЫПОЛНЕНИЕ МЕРОПРИЯТИЙ ПО УЛУЧШЕНИЮ УСЛОВИЙ ТРУДА РАБОТАЮЩИХ"</w:t>
      </w:r>
    </w:p>
    <w:p w:rsidR="00986866" w:rsidRDefault="00986866">
      <w:pPr>
        <w:pStyle w:val="ConsPlusNormal"/>
        <w:jc w:val="both"/>
      </w:pPr>
    </w:p>
    <w:p w:rsidR="00986866" w:rsidRDefault="00986866">
      <w:pPr>
        <w:pStyle w:val="ConsPlusNormal"/>
        <w:ind w:firstLine="540"/>
        <w:jc w:val="both"/>
      </w:pPr>
      <w:r>
        <w:t xml:space="preserve">3. </w:t>
      </w:r>
      <w:hyperlink w:anchor="P100" w:history="1">
        <w:proofErr w:type="gramStart"/>
        <w:r>
          <w:rPr>
            <w:color w:val="0000FF"/>
          </w:rPr>
          <w:t>Раздел I</w:t>
        </w:r>
      </w:hyperlink>
      <w:r>
        <w:t xml:space="preserve"> заполняется по результатам последней аттестации рабочих мест по условиям труда, проведенной нанимателем в соответствии с </w:t>
      </w:r>
      <w:hyperlink r:id="rId9" w:history="1">
        <w:r>
          <w:rPr>
            <w:color w:val="0000FF"/>
          </w:rPr>
          <w:t>Положением</w:t>
        </w:r>
      </w:hyperlink>
      <w:r>
        <w:t xml:space="preserve"> о порядке проведения аттестации рабочих мест по условиям труда, утвержденным постановлением Совета Министров Республики Беларусь от 22 февраля 2008 г. N 253 "Об аттестации рабочих мест по условиям труда" (Национальный реестр правовых актов Республики Беларусь, 2008 г., N 54, 5/26866) (далее</w:t>
      </w:r>
      <w:proofErr w:type="gramEnd"/>
      <w:r>
        <w:t xml:space="preserve"> - </w:t>
      </w:r>
      <w:proofErr w:type="gramStart"/>
      <w:r>
        <w:t xml:space="preserve">Положение), на основе паспорта санитарно-технического состояния условий и охраны труда организации и ее структурных подразделений, разработанного в соответствии с </w:t>
      </w:r>
      <w:hyperlink r:id="rId10" w:history="1">
        <w:r>
          <w:rPr>
            <w:color w:val="0000FF"/>
          </w:rPr>
          <w:t>Инструкцией</w:t>
        </w:r>
      </w:hyperlink>
      <w:r>
        <w:t xml:space="preserve"> по проведению паспортизации санитарно-гигиенического состояния, условий и охраны труда, утвержденной постановлением Министерства труда и социальной защиты Республики Беларусь от 4 февраля 2004 г. N 11 (Национальный реестр правовых актов Республики Беларусь, 2004 г., N 36, 8/10592).</w:t>
      </w:r>
      <w:proofErr w:type="gramEnd"/>
    </w:p>
    <w:p w:rsidR="00986866" w:rsidRDefault="00986866">
      <w:pPr>
        <w:pStyle w:val="ConsPlusNormal"/>
        <w:spacing w:before="220"/>
        <w:ind w:firstLine="540"/>
        <w:jc w:val="both"/>
      </w:pPr>
      <w:r>
        <w:t xml:space="preserve">4. В </w:t>
      </w:r>
      <w:hyperlink w:anchor="P103" w:history="1">
        <w:r>
          <w:rPr>
            <w:color w:val="0000FF"/>
          </w:rPr>
          <w:t>таблице 1</w:t>
        </w:r>
      </w:hyperlink>
      <w:r>
        <w:t>:</w:t>
      </w:r>
    </w:p>
    <w:p w:rsidR="00986866" w:rsidRDefault="00986866">
      <w:pPr>
        <w:pStyle w:val="ConsPlusNormal"/>
        <w:spacing w:before="220"/>
        <w:ind w:firstLine="540"/>
        <w:jc w:val="both"/>
      </w:pPr>
      <w:r>
        <w:t xml:space="preserve">4.1. по </w:t>
      </w:r>
      <w:hyperlink w:anchor="P113" w:history="1">
        <w:r>
          <w:rPr>
            <w:color w:val="0000FF"/>
          </w:rPr>
          <w:t>строкам 01</w:t>
        </w:r>
      </w:hyperlink>
      <w:r>
        <w:t xml:space="preserve"> и </w:t>
      </w:r>
      <w:hyperlink w:anchor="P145" w:history="1">
        <w:r>
          <w:rPr>
            <w:color w:val="0000FF"/>
          </w:rPr>
          <w:t>09</w:t>
        </w:r>
      </w:hyperlink>
      <w:r>
        <w:t xml:space="preserve"> отражается общее количество рабочих мест в организации на начало и конец отчетного года.</w:t>
      </w:r>
    </w:p>
    <w:p w:rsidR="00986866" w:rsidRDefault="00986866">
      <w:pPr>
        <w:pStyle w:val="ConsPlusNormal"/>
        <w:spacing w:before="220"/>
        <w:ind w:firstLine="540"/>
        <w:jc w:val="both"/>
      </w:pPr>
      <w:r>
        <w:t>Рабочим местом является место постоянного или временного пребывания работника в процессе трудовой деятельности.</w:t>
      </w:r>
    </w:p>
    <w:p w:rsidR="00986866" w:rsidRDefault="00986866">
      <w:pPr>
        <w:pStyle w:val="ConsPlusNormal"/>
        <w:spacing w:before="220"/>
        <w:ind w:firstLine="540"/>
        <w:jc w:val="both"/>
      </w:pPr>
      <w:r>
        <w:t>Каждое рабочее место в отчете отражается как одно независимо от того, используется ли оно в одну, две или более смен.</w:t>
      </w:r>
    </w:p>
    <w:p w:rsidR="00986866" w:rsidRDefault="00986866">
      <w:pPr>
        <w:pStyle w:val="ConsPlusNormal"/>
        <w:spacing w:before="220"/>
        <w:ind w:firstLine="540"/>
        <w:jc w:val="both"/>
      </w:pPr>
      <w:r>
        <w:t>Количество рабочих мест определяется следующим образом:</w:t>
      </w:r>
    </w:p>
    <w:p w:rsidR="00986866" w:rsidRDefault="00986866">
      <w:pPr>
        <w:pStyle w:val="ConsPlusNormal"/>
        <w:spacing w:before="220"/>
        <w:ind w:firstLine="540"/>
        <w:jc w:val="both"/>
      </w:pPr>
      <w:r>
        <w:t>прямым счетом по количеству станков, агрегатов, машин, механизмов, комплектов технологической и организационной оснастки при обслуживании каждой единицы одним работником;</w:t>
      </w:r>
    </w:p>
    <w:p w:rsidR="00986866" w:rsidRDefault="00986866">
      <w:pPr>
        <w:pStyle w:val="ConsPlusNormal"/>
        <w:spacing w:before="220"/>
        <w:ind w:firstLine="540"/>
        <w:jc w:val="both"/>
      </w:pPr>
      <w:r>
        <w:t>по установленным зонам обслуживания (рабочие места уборщиков производственных и служебных помещений и другие);</w:t>
      </w:r>
    </w:p>
    <w:p w:rsidR="00986866" w:rsidRDefault="00986866">
      <w:pPr>
        <w:pStyle w:val="ConsPlusNormal"/>
        <w:spacing w:before="220"/>
        <w:ind w:firstLine="540"/>
        <w:jc w:val="both"/>
      </w:pPr>
      <w:r>
        <w:t>по рабочим местам (рабочие места работников контроля, охраны и другие);</w:t>
      </w:r>
    </w:p>
    <w:p w:rsidR="00986866" w:rsidRDefault="00986866">
      <w:pPr>
        <w:pStyle w:val="ConsPlusNormal"/>
        <w:spacing w:before="220"/>
        <w:ind w:firstLine="540"/>
        <w:jc w:val="both"/>
      </w:pPr>
      <w:r>
        <w:t>на основе нормативной трудоемкости по видам работ, производственным процессам или их законченной части (рабочие места каменщиков, штукатуров, бетонщиков, монтажников в строительстве).</w:t>
      </w:r>
    </w:p>
    <w:p w:rsidR="00986866" w:rsidRDefault="00986866">
      <w:pPr>
        <w:pStyle w:val="ConsPlusNormal"/>
        <w:spacing w:before="220"/>
        <w:ind w:firstLine="540"/>
        <w:jc w:val="both"/>
      </w:pPr>
      <w:r>
        <w:t xml:space="preserve">Данные о рабочих местах отдельных категорий рабочих и служащих, которые не могут быть </w:t>
      </w:r>
      <w:r>
        <w:lastRenderedPageBreak/>
        <w:t>определены одним из вышеперечисленных методов, определяются по утвержденным нормативам численности и другим нормам исходя из объема работ и производительности труда.</w:t>
      </w:r>
    </w:p>
    <w:p w:rsidR="00986866" w:rsidRDefault="00986866">
      <w:pPr>
        <w:pStyle w:val="ConsPlusNormal"/>
        <w:spacing w:before="220"/>
        <w:ind w:firstLine="540"/>
        <w:jc w:val="both"/>
      </w:pPr>
      <w:r>
        <w:t>В число рабочих мест не включаются:</w:t>
      </w:r>
    </w:p>
    <w:p w:rsidR="00986866" w:rsidRDefault="00986866">
      <w:pPr>
        <w:pStyle w:val="ConsPlusNormal"/>
        <w:spacing w:before="220"/>
        <w:ind w:firstLine="540"/>
        <w:jc w:val="both"/>
      </w:pPr>
      <w:r>
        <w:t>места с оборудованием общего пользования, за которыми не закреплены работники;</w:t>
      </w:r>
    </w:p>
    <w:p w:rsidR="00986866" w:rsidRDefault="00986866">
      <w:pPr>
        <w:pStyle w:val="ConsPlusNormal"/>
        <w:spacing w:before="220"/>
        <w:ind w:firstLine="540"/>
        <w:jc w:val="both"/>
      </w:pPr>
      <w:r>
        <w:t>места с оборудованием, находящимся в стадии монтажа или смонтированным, но не введенным в эксплуатацию по акту ввода оборудования в эксплуатацию;</w:t>
      </w:r>
    </w:p>
    <w:p w:rsidR="00986866" w:rsidRDefault="00986866">
      <w:pPr>
        <w:pStyle w:val="ConsPlusNormal"/>
        <w:spacing w:before="220"/>
        <w:ind w:firstLine="540"/>
        <w:jc w:val="both"/>
      </w:pPr>
      <w:r>
        <w:t>места с демонтированным оборудованием;</w:t>
      </w:r>
    </w:p>
    <w:p w:rsidR="00986866" w:rsidRDefault="00986866">
      <w:pPr>
        <w:pStyle w:val="ConsPlusNormal"/>
        <w:spacing w:before="220"/>
        <w:ind w:firstLine="540"/>
        <w:jc w:val="both"/>
      </w:pPr>
      <w:r>
        <w:t xml:space="preserve">4.2. по </w:t>
      </w:r>
      <w:hyperlink w:anchor="P117" w:history="1">
        <w:r>
          <w:rPr>
            <w:color w:val="0000FF"/>
          </w:rPr>
          <w:t>строкам 02</w:t>
        </w:r>
      </w:hyperlink>
      <w:r>
        <w:t xml:space="preserve"> и </w:t>
      </w:r>
      <w:hyperlink w:anchor="P149" w:history="1">
        <w:r>
          <w:rPr>
            <w:color w:val="0000FF"/>
          </w:rPr>
          <w:t>10</w:t>
        </w:r>
      </w:hyperlink>
      <w:r>
        <w:t xml:space="preserve"> отражается количество рабочих мест на начало и конец отчетного года, </w:t>
      </w:r>
      <w:proofErr w:type="gramStart"/>
      <w:r>
        <w:t>условия</w:t>
      </w:r>
      <w:proofErr w:type="gramEnd"/>
      <w:r>
        <w:t xml:space="preserve"> труда на </w:t>
      </w:r>
      <w:proofErr w:type="gramStart"/>
      <w:r>
        <w:t>которых</w:t>
      </w:r>
      <w:proofErr w:type="gramEnd"/>
      <w:r>
        <w:t xml:space="preserve"> по результатам действующей аттестации рабочих мест по условиям труда отнесены к вредным (3-й класс) и (или) опасным (4-й класс) условиям труда в соответствии с Положением;</w:t>
      </w:r>
    </w:p>
    <w:p w:rsidR="00986866" w:rsidRDefault="00986866">
      <w:pPr>
        <w:pStyle w:val="ConsPlusNormal"/>
        <w:spacing w:before="220"/>
        <w:ind w:firstLine="540"/>
        <w:jc w:val="both"/>
      </w:pPr>
      <w:r>
        <w:t xml:space="preserve">4.3. по </w:t>
      </w:r>
      <w:hyperlink w:anchor="P121" w:history="1">
        <w:r>
          <w:rPr>
            <w:color w:val="0000FF"/>
          </w:rPr>
          <w:t>строке 03</w:t>
        </w:r>
      </w:hyperlink>
      <w:r>
        <w:t xml:space="preserve"> отражается фактическое количество рабочих ме</w:t>
      </w:r>
      <w:proofErr w:type="gramStart"/>
      <w:r>
        <w:t>ст с вр</w:t>
      </w:r>
      <w:proofErr w:type="gramEnd"/>
      <w:r>
        <w:t>едными и (или) опасными условиями труда, на которых условия труда за отчетный период приведены в соответствие с требованиями гигиенических нормативов и по результатам аттестации рабочих мест по условиям труда отнесены к оптимальным (1-й класс) или допустимым (2-й класс) условиям труда;</w:t>
      </w:r>
    </w:p>
    <w:p w:rsidR="00986866" w:rsidRDefault="00986866">
      <w:pPr>
        <w:pStyle w:val="ConsPlusNormal"/>
        <w:spacing w:before="220"/>
        <w:ind w:firstLine="540"/>
        <w:jc w:val="both"/>
      </w:pPr>
      <w:r>
        <w:t xml:space="preserve">4.4. по </w:t>
      </w:r>
      <w:hyperlink w:anchor="P125" w:history="1">
        <w:r>
          <w:rPr>
            <w:color w:val="0000FF"/>
          </w:rPr>
          <w:t>строке 04</w:t>
        </w:r>
      </w:hyperlink>
      <w:r>
        <w:t xml:space="preserve"> отражается количество рабочих ме</w:t>
      </w:r>
      <w:proofErr w:type="gramStart"/>
      <w:r>
        <w:t>ст с вр</w:t>
      </w:r>
      <w:proofErr w:type="gramEnd"/>
      <w:r>
        <w:t>едными и (или) опасными условиями труда, на которых улучшены условия труда за отчетный период, а именно снижен класс (степень) условий труда по результатам аттестации (например, по результатам проведения мероприятий по улучшению условий труда класс 3.2 снизился до класса 3.1);</w:t>
      </w:r>
    </w:p>
    <w:p w:rsidR="00986866" w:rsidRDefault="00986866">
      <w:pPr>
        <w:pStyle w:val="ConsPlusNormal"/>
        <w:spacing w:before="220"/>
        <w:ind w:firstLine="540"/>
        <w:jc w:val="both"/>
      </w:pPr>
      <w:proofErr w:type="gramStart"/>
      <w:r>
        <w:t xml:space="preserve">4.5. по </w:t>
      </w:r>
      <w:hyperlink w:anchor="P129" w:history="1">
        <w:r>
          <w:rPr>
            <w:color w:val="0000FF"/>
          </w:rPr>
          <w:t>строкам 05</w:t>
        </w:r>
      </w:hyperlink>
      <w:r>
        <w:t xml:space="preserve"> и </w:t>
      </w:r>
      <w:hyperlink w:anchor="P153" w:history="1">
        <w:r>
          <w:rPr>
            <w:color w:val="0000FF"/>
          </w:rPr>
          <w:t>11</w:t>
        </w:r>
      </w:hyperlink>
      <w:r>
        <w:t xml:space="preserve"> отражается списочная численность работников на начало и конец отчетного года, определяемая в соответствии с </w:t>
      </w:r>
      <w:hyperlink r:id="rId11" w:history="1">
        <w:r>
          <w:rPr>
            <w:color w:val="0000FF"/>
          </w:rPr>
          <w:t>пунктами 3</w:t>
        </w:r>
      </w:hyperlink>
      <w:r>
        <w:t xml:space="preserve"> - </w:t>
      </w:r>
      <w:hyperlink r:id="rId12" w:history="1">
        <w:r>
          <w:rPr>
            <w:color w:val="0000FF"/>
          </w:rPr>
          <w:t>6</w:t>
        </w:r>
      </w:hyperlink>
      <w:r>
        <w:t xml:space="preserve">, </w:t>
      </w:r>
      <w:hyperlink r:id="rId13" w:history="1">
        <w:r>
          <w:rPr>
            <w:color w:val="0000FF"/>
          </w:rPr>
          <w:t>8</w:t>
        </w:r>
      </w:hyperlink>
      <w:r>
        <w:t xml:space="preserve"> Указаний по заполнению в формах государственных статистических наблюдений статистических показателей по труду, утвержденных постановлением Министерства статистики и анализа Республики Беларусь от 29 июля 2008 г. N 92 (Национальный реестр правовых актов Республики Беларусь, 2008 г., N</w:t>
      </w:r>
      <w:proofErr w:type="gramEnd"/>
      <w:r>
        <w:t xml:space="preserve"> </w:t>
      </w:r>
      <w:proofErr w:type="gramStart"/>
      <w:r>
        <w:t>222, 8/19374).</w:t>
      </w:r>
      <w:proofErr w:type="gramEnd"/>
    </w:p>
    <w:p w:rsidR="00986866" w:rsidRDefault="00986866">
      <w:pPr>
        <w:pStyle w:val="ConsPlusNormal"/>
        <w:spacing w:before="220"/>
        <w:ind w:firstLine="540"/>
        <w:jc w:val="both"/>
      </w:pPr>
      <w:r>
        <w:t>В списочную численность работников не включаются работники, находящиеся в отпусках по беременности и родам, в связи с усыновлением (удочерением) ребенка в возрасте до трех месяцев, по уходу за ребенком до достижения им возраста трех лет;</w:t>
      </w:r>
    </w:p>
    <w:p w:rsidR="00986866" w:rsidRDefault="00986866">
      <w:pPr>
        <w:pStyle w:val="ConsPlusNormal"/>
        <w:spacing w:before="220"/>
        <w:ind w:firstLine="540"/>
        <w:jc w:val="both"/>
      </w:pPr>
      <w:r>
        <w:t xml:space="preserve">4.6. по </w:t>
      </w:r>
      <w:hyperlink w:anchor="P133" w:history="1">
        <w:r>
          <w:rPr>
            <w:color w:val="0000FF"/>
          </w:rPr>
          <w:t>строкам 06</w:t>
        </w:r>
      </w:hyperlink>
      <w:r>
        <w:t xml:space="preserve"> и </w:t>
      </w:r>
      <w:hyperlink w:anchor="P157" w:history="1">
        <w:r>
          <w:rPr>
            <w:color w:val="0000FF"/>
          </w:rPr>
          <w:t>12</w:t>
        </w:r>
      </w:hyperlink>
      <w:r>
        <w:t xml:space="preserve"> отражается численность работников на начало и конец отчетного года, занятых на рабочих местах, условия труда которых по результатам действующей аттестации отнесены к вредным (3-й класс) и (или) опасным (4-й класс) условиям труда;</w:t>
      </w:r>
    </w:p>
    <w:p w:rsidR="00986866" w:rsidRDefault="00986866">
      <w:pPr>
        <w:pStyle w:val="ConsPlusNormal"/>
        <w:spacing w:before="220"/>
        <w:ind w:firstLine="540"/>
        <w:jc w:val="both"/>
      </w:pPr>
      <w:r>
        <w:t xml:space="preserve">4.7. по </w:t>
      </w:r>
      <w:hyperlink w:anchor="P137" w:history="1">
        <w:r>
          <w:rPr>
            <w:color w:val="0000FF"/>
          </w:rPr>
          <w:t>строке 07</w:t>
        </w:r>
      </w:hyperlink>
      <w:r>
        <w:t xml:space="preserve"> отражается численность работников, занятых на рабочих местах с вредными и (или) опасными условиями труда, условия труда которых приведены в соответствие с требованиями гигиенических нормативов, то есть относятся к оптимальным (1-й класс) или допустимым (2-й класс) условиям труда;</w:t>
      </w:r>
    </w:p>
    <w:p w:rsidR="00986866" w:rsidRDefault="00986866">
      <w:pPr>
        <w:pStyle w:val="ConsPlusNormal"/>
        <w:spacing w:before="220"/>
        <w:ind w:firstLine="540"/>
        <w:jc w:val="both"/>
      </w:pPr>
      <w:r>
        <w:t xml:space="preserve">4.8. по </w:t>
      </w:r>
      <w:hyperlink w:anchor="P141" w:history="1">
        <w:r>
          <w:rPr>
            <w:color w:val="0000FF"/>
          </w:rPr>
          <w:t>строке 08</w:t>
        </w:r>
      </w:hyperlink>
      <w:r>
        <w:t xml:space="preserve"> отражается численность работников, занятых на рабочих местах с вредными и (или) опасными условиями труда, условия труда которых улучшены за отчетный период, а именно снижен класс (степень) условий труда по результатам аттестации (например, по результатам проведения мероприятий по улучшению условий труда класс 3.3 снизился до класса 3.2);</w:t>
      </w:r>
    </w:p>
    <w:p w:rsidR="00986866" w:rsidRDefault="00986866">
      <w:pPr>
        <w:pStyle w:val="ConsPlusNormal"/>
        <w:spacing w:before="220"/>
        <w:ind w:firstLine="540"/>
        <w:jc w:val="both"/>
      </w:pPr>
      <w:proofErr w:type="gramStart"/>
      <w:r>
        <w:t xml:space="preserve">4.9. по </w:t>
      </w:r>
      <w:hyperlink w:anchor="P161" w:history="1">
        <w:r>
          <w:rPr>
            <w:color w:val="0000FF"/>
          </w:rPr>
          <w:t>строке 13</w:t>
        </w:r>
      </w:hyperlink>
      <w:r>
        <w:t xml:space="preserve"> отражается численность потерпевших при несчастных случаях на производстве в отчетном году, расследование которых проведено в соответствии с </w:t>
      </w:r>
      <w:hyperlink r:id="rId14" w:history="1">
        <w:r>
          <w:rPr>
            <w:color w:val="0000FF"/>
          </w:rPr>
          <w:t>Правилами</w:t>
        </w:r>
      </w:hyperlink>
      <w:r>
        <w:t xml:space="preserve"> </w:t>
      </w:r>
      <w:r>
        <w:lastRenderedPageBreak/>
        <w:t>расследования и учета несчастных случаев на производстве и профессиональных заболеваний, утвержденными постановлением Совета Министров Республики Беларусь от 15 января 2004 г. N 30 "О расследовании и учете несчастных случаев на производстве и профессиональных заболеваний" (Национальный реестр правовых актов</w:t>
      </w:r>
      <w:proofErr w:type="gramEnd"/>
      <w:r>
        <w:t xml:space="preserve"> Республики Беларусь, 2004 г., N 8, 5/13691), и </w:t>
      </w:r>
      <w:proofErr w:type="gramStart"/>
      <w:r>
        <w:t>результаты</w:t>
      </w:r>
      <w:proofErr w:type="gramEnd"/>
      <w:r>
        <w:t xml:space="preserve"> расследования которых оформлены </w:t>
      </w:r>
      <w:hyperlink r:id="rId15" w:history="1">
        <w:r>
          <w:rPr>
            <w:color w:val="0000FF"/>
          </w:rPr>
          <w:t>актом</w:t>
        </w:r>
      </w:hyperlink>
      <w:r>
        <w:t xml:space="preserve"> о несчастном случае на производстве формы Н-1 согласно приложению 4 к постановлению Министерства труда и социальной защиты Республики Беларусь и Министерства здравоохранения Республики Беларусь от 14 августа 2015 г. N 51/94 "О документах, необходимых для расследования и учета несчастных случаев на производстве и профессиональных заболеваний" (</w:t>
      </w:r>
      <w:proofErr w:type="gramStart"/>
      <w:r>
        <w:t>Национальный правовой Интернет-портал Республики Беларусь, 13.11.2015, 8/30346).</w:t>
      </w:r>
      <w:proofErr w:type="gramEnd"/>
    </w:p>
    <w:p w:rsidR="00986866" w:rsidRDefault="00986866">
      <w:pPr>
        <w:pStyle w:val="ConsPlusNormal"/>
        <w:spacing w:before="220"/>
        <w:ind w:firstLine="540"/>
        <w:jc w:val="both"/>
      </w:pPr>
      <w:proofErr w:type="gramStart"/>
      <w:r>
        <w:t xml:space="preserve">Численность потерпевших при несчастных случаях, происшедших в году, предшествующем отчетному, но оформленных </w:t>
      </w:r>
      <w:hyperlink r:id="rId16" w:history="1">
        <w:r>
          <w:rPr>
            <w:color w:val="0000FF"/>
          </w:rPr>
          <w:t>актом формы Н-1</w:t>
        </w:r>
      </w:hyperlink>
      <w:r>
        <w:t xml:space="preserve"> в отчетном году, по </w:t>
      </w:r>
      <w:hyperlink w:anchor="P161" w:history="1">
        <w:r>
          <w:rPr>
            <w:color w:val="0000FF"/>
          </w:rPr>
          <w:t>строке 13</w:t>
        </w:r>
      </w:hyperlink>
      <w:r>
        <w:t xml:space="preserve"> не отражается.</w:t>
      </w:r>
      <w:proofErr w:type="gramEnd"/>
    </w:p>
    <w:p w:rsidR="00986866" w:rsidRDefault="00986866">
      <w:pPr>
        <w:pStyle w:val="ConsPlusNormal"/>
        <w:jc w:val="both"/>
      </w:pPr>
    </w:p>
    <w:p w:rsidR="00986866" w:rsidRDefault="00986866">
      <w:pPr>
        <w:pStyle w:val="ConsPlusNormal"/>
        <w:jc w:val="center"/>
        <w:outlineLvl w:val="1"/>
      </w:pPr>
      <w:r>
        <w:rPr>
          <w:b/>
        </w:rPr>
        <w:t>ГЛАВА 3</w:t>
      </w:r>
    </w:p>
    <w:p w:rsidR="00986866" w:rsidRDefault="00986866">
      <w:pPr>
        <w:pStyle w:val="ConsPlusNormal"/>
        <w:jc w:val="center"/>
      </w:pPr>
      <w:r>
        <w:rPr>
          <w:b/>
        </w:rPr>
        <w:t>ПОРЯДОК ЗАПОЛНЕНИЯ РАЗДЕЛА II "ЧИСЛЕННОСТЬ РАБОТНИКОВ, ЗАНЯТЫХ В УСЛОВИЯХ ВОЗДЕЙСТВИЯ ВРЕДНЫХ ПРОИЗВОДСТВЕННЫХ ФАКТОРОВ, НЕ ОТВЕЧАЮЩИХ ГИГИЕНИЧЕСКИМ НОРМАТИВАМ, А ТАКЖЕ ТЯЖЕЛЫМ ФИЗИЧЕСКИМ И НАПРЯЖЕННЫМ ТРУДОМ"</w:t>
      </w:r>
    </w:p>
    <w:p w:rsidR="00986866" w:rsidRDefault="00986866">
      <w:pPr>
        <w:pStyle w:val="ConsPlusNormal"/>
        <w:jc w:val="both"/>
      </w:pPr>
    </w:p>
    <w:p w:rsidR="00986866" w:rsidRDefault="00986866">
      <w:pPr>
        <w:pStyle w:val="ConsPlusNormal"/>
        <w:ind w:firstLine="540"/>
        <w:jc w:val="both"/>
      </w:pPr>
      <w:r>
        <w:t xml:space="preserve">5. </w:t>
      </w:r>
      <w:hyperlink w:anchor="P175" w:history="1">
        <w:proofErr w:type="gramStart"/>
        <w:r>
          <w:rPr>
            <w:color w:val="0000FF"/>
          </w:rPr>
          <w:t>Раздел II</w:t>
        </w:r>
      </w:hyperlink>
      <w:r>
        <w:t xml:space="preserve"> заполняется по результатам последней аттестации рабочих мест по условиям труда в соответствии с </w:t>
      </w:r>
      <w:hyperlink r:id="rId17" w:history="1">
        <w:r>
          <w:rPr>
            <w:color w:val="0000FF"/>
          </w:rPr>
          <w:t>Инструкцией</w:t>
        </w:r>
      </w:hyperlink>
      <w:r>
        <w:t xml:space="preserve"> по оценке условий труда при аттестации рабочих мест по условиям труда, утвержденной постановлением Министерства труда и социальной защиты Республики Беларусь от 22 февраля 2008 г. N 35 (Национальный реестр правовых актов Республики Беларусь, 2008 г., N 66, 8/18326) (далее - Инструкция).</w:t>
      </w:r>
      <w:proofErr w:type="gramEnd"/>
    </w:p>
    <w:p w:rsidR="00986866" w:rsidRDefault="00986866">
      <w:pPr>
        <w:pStyle w:val="ConsPlusNormal"/>
        <w:spacing w:before="220"/>
        <w:ind w:firstLine="540"/>
        <w:jc w:val="both"/>
      </w:pPr>
      <w:r>
        <w:t xml:space="preserve">6. В </w:t>
      </w:r>
      <w:hyperlink w:anchor="P178" w:history="1">
        <w:r>
          <w:rPr>
            <w:color w:val="0000FF"/>
          </w:rPr>
          <w:t>таблице 2</w:t>
        </w:r>
      </w:hyperlink>
      <w:r>
        <w:t>:</w:t>
      </w:r>
    </w:p>
    <w:p w:rsidR="00986866" w:rsidRDefault="00986866">
      <w:pPr>
        <w:pStyle w:val="ConsPlusNormal"/>
        <w:spacing w:before="220"/>
        <w:ind w:firstLine="540"/>
        <w:jc w:val="both"/>
      </w:pPr>
      <w:r>
        <w:t xml:space="preserve">6.1. по </w:t>
      </w:r>
      <w:hyperlink w:anchor="P193" w:history="1">
        <w:r>
          <w:rPr>
            <w:color w:val="0000FF"/>
          </w:rPr>
          <w:t>строкам 15</w:t>
        </w:r>
      </w:hyperlink>
      <w:r>
        <w:t xml:space="preserve">, </w:t>
      </w:r>
      <w:hyperlink w:anchor="P197" w:history="1">
        <w:r>
          <w:rPr>
            <w:color w:val="0000FF"/>
          </w:rPr>
          <w:t>16</w:t>
        </w:r>
      </w:hyperlink>
      <w:r>
        <w:t xml:space="preserve">, </w:t>
      </w:r>
      <w:hyperlink w:anchor="P213" w:history="1">
        <w:r>
          <w:rPr>
            <w:color w:val="0000FF"/>
          </w:rPr>
          <w:t>19</w:t>
        </w:r>
      </w:hyperlink>
      <w:r>
        <w:t xml:space="preserve"> отражается численность работников, на рабочих местах которых шум, вибрация, неионизирующие поля и излучения (ультразвук, инфразвук, электромагнитные поля радиочастотного диапазона, электрические поля промышленной частоты, лазерное и ультрафиолетовое излучение) превышают установленные предельно допустимые уровни;</w:t>
      </w:r>
    </w:p>
    <w:p w:rsidR="00986866" w:rsidRDefault="00986866">
      <w:pPr>
        <w:pStyle w:val="ConsPlusNormal"/>
        <w:spacing w:before="220"/>
        <w:ind w:firstLine="540"/>
        <w:jc w:val="both"/>
      </w:pPr>
      <w:r>
        <w:t xml:space="preserve">6.2. по </w:t>
      </w:r>
      <w:hyperlink w:anchor="P205" w:history="1">
        <w:r>
          <w:rPr>
            <w:color w:val="0000FF"/>
          </w:rPr>
          <w:t>строкам 17</w:t>
        </w:r>
      </w:hyperlink>
      <w:r>
        <w:t xml:space="preserve"> и </w:t>
      </w:r>
      <w:hyperlink w:anchor="P209" w:history="1">
        <w:r>
          <w:rPr>
            <w:color w:val="0000FF"/>
          </w:rPr>
          <w:t>18</w:t>
        </w:r>
      </w:hyperlink>
      <w:r>
        <w:t xml:space="preserve"> отражается численность работников, на рабочих местах которых запыленность и загазованность воздуха рабочей зоны превышают предельно допустимые нормы концентрации вредного вещества или промышленной пыли;</w:t>
      </w:r>
    </w:p>
    <w:p w:rsidR="00986866" w:rsidRDefault="00986866">
      <w:pPr>
        <w:pStyle w:val="ConsPlusNormal"/>
        <w:spacing w:before="220"/>
        <w:ind w:firstLine="540"/>
        <w:jc w:val="both"/>
      </w:pPr>
      <w:r>
        <w:t xml:space="preserve">6.3. по </w:t>
      </w:r>
      <w:hyperlink w:anchor="P217" w:history="1">
        <w:r>
          <w:rPr>
            <w:color w:val="0000FF"/>
          </w:rPr>
          <w:t>строке 20</w:t>
        </w:r>
      </w:hyperlink>
      <w:r>
        <w:t xml:space="preserve"> отражается численность работников, на рабочих местах которых эксплуатируются источники ионизирующего излучения, для использования которых требуется разрешение органов и учреждений, осуществляющих в соответствии с законодательными актами государственный санитарный надзор, и распространяются требования по радиационной безопасности;</w:t>
      </w:r>
    </w:p>
    <w:p w:rsidR="00986866" w:rsidRDefault="00986866">
      <w:pPr>
        <w:pStyle w:val="ConsPlusNormal"/>
        <w:spacing w:before="220"/>
        <w:ind w:firstLine="540"/>
        <w:jc w:val="both"/>
      </w:pPr>
      <w:r>
        <w:t xml:space="preserve">6.4. по </w:t>
      </w:r>
      <w:hyperlink w:anchor="P225" w:history="1">
        <w:r>
          <w:rPr>
            <w:color w:val="0000FF"/>
          </w:rPr>
          <w:t>строке 22</w:t>
        </w:r>
      </w:hyperlink>
      <w:r>
        <w:t xml:space="preserve"> отражается численность работников, занятых тяжелым физическим трудом. Тяжесть физического труда определяется по результатам аттестации в соответствии с </w:t>
      </w:r>
      <w:hyperlink r:id="rId18" w:history="1">
        <w:r>
          <w:rPr>
            <w:color w:val="0000FF"/>
          </w:rPr>
          <w:t>Инструкцией</w:t>
        </w:r>
      </w:hyperlink>
      <w:r>
        <w:t>;</w:t>
      </w:r>
    </w:p>
    <w:p w:rsidR="00986866" w:rsidRDefault="00986866">
      <w:pPr>
        <w:pStyle w:val="ConsPlusNormal"/>
        <w:spacing w:before="220"/>
        <w:ind w:firstLine="540"/>
        <w:jc w:val="both"/>
      </w:pPr>
      <w:r>
        <w:t xml:space="preserve">6.5. по </w:t>
      </w:r>
      <w:hyperlink w:anchor="P229" w:history="1">
        <w:r>
          <w:rPr>
            <w:color w:val="0000FF"/>
          </w:rPr>
          <w:t>строке 23</w:t>
        </w:r>
      </w:hyperlink>
      <w:r>
        <w:t xml:space="preserve"> отражается численность работников, занятых напряженным трудом. Фактор напряженности трудового процесса определяется по результатам аттестации в соответствии с </w:t>
      </w:r>
      <w:hyperlink r:id="rId19" w:history="1">
        <w:r>
          <w:rPr>
            <w:color w:val="0000FF"/>
          </w:rPr>
          <w:t>Инструкцией</w:t>
        </w:r>
      </w:hyperlink>
      <w:r>
        <w:t>.</w:t>
      </w:r>
    </w:p>
    <w:p w:rsidR="00986866" w:rsidRDefault="00986866">
      <w:pPr>
        <w:pStyle w:val="ConsPlusNormal"/>
        <w:jc w:val="both"/>
      </w:pPr>
    </w:p>
    <w:p w:rsidR="00986866" w:rsidRDefault="00986866">
      <w:pPr>
        <w:pStyle w:val="ConsPlusNormal"/>
        <w:jc w:val="center"/>
        <w:outlineLvl w:val="1"/>
      </w:pPr>
      <w:r>
        <w:rPr>
          <w:b/>
        </w:rPr>
        <w:t>ГЛАВА 4</w:t>
      </w:r>
    </w:p>
    <w:p w:rsidR="00986866" w:rsidRDefault="00986866">
      <w:pPr>
        <w:pStyle w:val="ConsPlusNormal"/>
        <w:jc w:val="center"/>
      </w:pPr>
      <w:r>
        <w:rPr>
          <w:b/>
        </w:rPr>
        <w:t>ПОРЯДОК ЗАПОЛНЕНИЯ РАЗДЕЛА III "ЧИСЛЕННОСТЬ РАБОТНИКОВ, ПОЛЬЗУЮЩИХСЯ КОМПЕНСАЦИЯМИ ПО УСЛОВИЯМ ТРУДА"</w:t>
      </w:r>
    </w:p>
    <w:p w:rsidR="00986866" w:rsidRDefault="00986866">
      <w:pPr>
        <w:pStyle w:val="ConsPlusNormal"/>
        <w:jc w:val="both"/>
      </w:pPr>
    </w:p>
    <w:p w:rsidR="00986866" w:rsidRDefault="00986866">
      <w:pPr>
        <w:pStyle w:val="ConsPlusNormal"/>
        <w:ind w:firstLine="540"/>
        <w:jc w:val="both"/>
      </w:pPr>
      <w:r>
        <w:t xml:space="preserve">7. В </w:t>
      </w:r>
      <w:hyperlink w:anchor="P237" w:history="1">
        <w:r>
          <w:rPr>
            <w:color w:val="0000FF"/>
          </w:rPr>
          <w:t>таблице 3</w:t>
        </w:r>
      </w:hyperlink>
      <w:r>
        <w:t>:</w:t>
      </w:r>
    </w:p>
    <w:p w:rsidR="00986866" w:rsidRDefault="00986866">
      <w:pPr>
        <w:pStyle w:val="ConsPlusNormal"/>
        <w:spacing w:before="220"/>
        <w:ind w:firstLine="540"/>
        <w:jc w:val="both"/>
      </w:pPr>
      <w:r>
        <w:lastRenderedPageBreak/>
        <w:t xml:space="preserve">7.1. по </w:t>
      </w:r>
      <w:hyperlink w:anchor="P249" w:history="1">
        <w:r>
          <w:rPr>
            <w:color w:val="0000FF"/>
          </w:rPr>
          <w:t>строке 24</w:t>
        </w:r>
      </w:hyperlink>
      <w:r>
        <w:t xml:space="preserve"> отражается численность работников, которым предоставляется хотя бы одна из перечисленных в </w:t>
      </w:r>
      <w:hyperlink w:anchor="P259" w:history="1">
        <w:r>
          <w:rPr>
            <w:color w:val="0000FF"/>
          </w:rPr>
          <w:t>строках 25</w:t>
        </w:r>
      </w:hyperlink>
      <w:r>
        <w:t xml:space="preserve"> - </w:t>
      </w:r>
      <w:hyperlink w:anchor="P289" w:history="1">
        <w:r>
          <w:rPr>
            <w:color w:val="0000FF"/>
          </w:rPr>
          <w:t>30</w:t>
        </w:r>
      </w:hyperlink>
      <w:r>
        <w:t xml:space="preserve"> компенсаций за работу с вредными и (или) опасными условиями труда только по результатам аттестации. </w:t>
      </w:r>
      <w:proofErr w:type="gramStart"/>
      <w:r>
        <w:t xml:space="preserve">При этом независимо от того, пользуется ли работник правом на одну или несколько компенсаций (например, электросварщик ручной сварки пользуется правом на 4 вида компенсаций: дополнительный отпуск, оплата труда в повышенном размере, пенсия по возрасту за работу с особыми условиями труда, бесплатное обеспечение молоком или равноценными пищевыми продуктами), по </w:t>
      </w:r>
      <w:hyperlink w:anchor="P249" w:history="1">
        <w:r>
          <w:rPr>
            <w:color w:val="0000FF"/>
          </w:rPr>
          <w:t>строке 24</w:t>
        </w:r>
      </w:hyperlink>
      <w:r>
        <w:t xml:space="preserve"> данные о нем отражаются только один раз.</w:t>
      </w:r>
      <w:proofErr w:type="gramEnd"/>
      <w:r>
        <w:t xml:space="preserve"> Численность работников, получающих компенсации без учета аттестации (например, молоко), по </w:t>
      </w:r>
      <w:hyperlink w:anchor="P249" w:history="1">
        <w:r>
          <w:rPr>
            <w:color w:val="0000FF"/>
          </w:rPr>
          <w:t>строке 24</w:t>
        </w:r>
      </w:hyperlink>
      <w:r>
        <w:t xml:space="preserve"> не отражается;</w:t>
      </w:r>
    </w:p>
    <w:p w:rsidR="00986866" w:rsidRDefault="00986866">
      <w:pPr>
        <w:pStyle w:val="ConsPlusNormal"/>
        <w:spacing w:before="220"/>
        <w:ind w:firstLine="540"/>
        <w:jc w:val="both"/>
      </w:pPr>
      <w:proofErr w:type="gramStart"/>
      <w:r>
        <w:t xml:space="preserve">7.2. по </w:t>
      </w:r>
      <w:hyperlink w:anchor="P259" w:history="1">
        <w:r>
          <w:rPr>
            <w:color w:val="0000FF"/>
          </w:rPr>
          <w:t>строке 25</w:t>
        </w:r>
      </w:hyperlink>
      <w:r>
        <w:t xml:space="preserve"> отражается численность работников, которым предоставляется дополнительный </w:t>
      </w:r>
      <w:hyperlink r:id="rId20" w:history="1">
        <w:r>
          <w:rPr>
            <w:color w:val="0000FF"/>
          </w:rPr>
          <w:t>отпуск</w:t>
        </w:r>
      </w:hyperlink>
      <w:r>
        <w:t xml:space="preserve"> за работу с вредными и (или) опасными условиями труда в зависимости от установленного по результатам аттестации класса (степени) вредности или опасности условия труда, в соответствии с приложением 1 к постановлению Совета Министров Республики Беларусь от 19 января 2008 г. N 73 "О дополнительных отпусках за работу с вредными и</w:t>
      </w:r>
      <w:proofErr w:type="gramEnd"/>
      <w:r>
        <w:t xml:space="preserve"> (или) опасными условиями труда и особый характер работы" (Национальный реестр правовых актов Республики Беларусь, 2008 г., N 27, 5/26661). Численность работников, пользующихся дополнительным отпуском за особый характер работы, по </w:t>
      </w:r>
      <w:hyperlink w:anchor="P259" w:history="1">
        <w:r>
          <w:rPr>
            <w:color w:val="0000FF"/>
          </w:rPr>
          <w:t>строке 25</w:t>
        </w:r>
      </w:hyperlink>
      <w:r>
        <w:t xml:space="preserve"> не отражается;</w:t>
      </w:r>
    </w:p>
    <w:p w:rsidR="00986866" w:rsidRDefault="00986866">
      <w:pPr>
        <w:pStyle w:val="ConsPlusNormal"/>
        <w:spacing w:before="220"/>
        <w:ind w:firstLine="540"/>
        <w:jc w:val="both"/>
      </w:pPr>
      <w:proofErr w:type="gramStart"/>
      <w:r>
        <w:t xml:space="preserve">7.3. по </w:t>
      </w:r>
      <w:hyperlink w:anchor="P264" w:history="1">
        <w:r>
          <w:rPr>
            <w:color w:val="0000FF"/>
          </w:rPr>
          <w:t>строке 26</w:t>
        </w:r>
      </w:hyperlink>
      <w:r>
        <w:t xml:space="preserve"> отражается численность работников, которым предоставляется сокращенная продолжительность рабочего времени за работу с вредными и (или) опасными условиями труда, в соответствии со </w:t>
      </w:r>
      <w:hyperlink r:id="rId21" w:history="1">
        <w:r>
          <w:rPr>
            <w:color w:val="0000FF"/>
          </w:rPr>
          <w:t>списком</w:t>
        </w:r>
      </w:hyperlink>
      <w:r>
        <w:t xml:space="preserve"> производств, цехов, профессий и должностей с вредными и (или) опасными условиями труда, работа в которых дает право на сокращенную продолжительность рабочего времени, согласно приложению к постановлению Министерства труда и социальной защиты Республики Беларусь от</w:t>
      </w:r>
      <w:proofErr w:type="gramEnd"/>
      <w:r>
        <w:t xml:space="preserve"> 7 июля 2014 г. N 57 "О некоторых вопросах предоставления компенсации по условиям труда в виде сокращенной продолжительности рабочего времени" (Национальный правовой Интернет-портал Республики Беларусь, 25.07.2014, 8/28922);</w:t>
      </w:r>
    </w:p>
    <w:p w:rsidR="00986866" w:rsidRDefault="00986866">
      <w:pPr>
        <w:pStyle w:val="ConsPlusNormal"/>
        <w:spacing w:before="220"/>
        <w:ind w:firstLine="540"/>
        <w:jc w:val="both"/>
      </w:pPr>
      <w:proofErr w:type="gramStart"/>
      <w:r>
        <w:t xml:space="preserve">7.4. по </w:t>
      </w:r>
      <w:hyperlink w:anchor="P269" w:history="1">
        <w:r>
          <w:rPr>
            <w:color w:val="0000FF"/>
          </w:rPr>
          <w:t>строке 27</w:t>
        </w:r>
      </w:hyperlink>
      <w:r>
        <w:t xml:space="preserve"> отражается численность работников, которые получают заработную плату в повышенном размере путем применения </w:t>
      </w:r>
      <w:hyperlink r:id="rId22" w:history="1">
        <w:r>
          <w:rPr>
            <w:color w:val="0000FF"/>
          </w:rPr>
          <w:t>доплат</w:t>
        </w:r>
      </w:hyperlink>
      <w:r>
        <w:t xml:space="preserve"> за работу с вредными и (или) опасными условиями труда, установленных организацией по результатам аттестации, согласно приложению к постановлению Совета Министров Республики Беларусь от 14 июня 2014 г. N 575 "О некоторых вопросах предоставления компенсаций по условиям труда" (Национальный правовой Интернет-портал Республики Беларусь, 18.06.2014</w:t>
      </w:r>
      <w:proofErr w:type="gramEnd"/>
      <w:r>
        <w:t xml:space="preserve">, </w:t>
      </w:r>
      <w:proofErr w:type="gramStart"/>
      <w:r>
        <w:t>5/39000).</w:t>
      </w:r>
      <w:proofErr w:type="gramEnd"/>
      <w:r>
        <w:t xml:space="preserve"> Численность работников, которым установлена повышенная оплата труда за работу с вредными и (или) опасными условиями труда по иным основаниям (например, приказы вышестоящих органов управления), по </w:t>
      </w:r>
      <w:hyperlink w:anchor="P269" w:history="1">
        <w:r>
          <w:rPr>
            <w:color w:val="0000FF"/>
          </w:rPr>
          <w:t>строке 27</w:t>
        </w:r>
      </w:hyperlink>
      <w:r>
        <w:t xml:space="preserve"> не отражается;</w:t>
      </w:r>
    </w:p>
    <w:p w:rsidR="00986866" w:rsidRDefault="00986866">
      <w:pPr>
        <w:pStyle w:val="ConsPlusNormal"/>
        <w:spacing w:before="220"/>
        <w:ind w:firstLine="540"/>
        <w:jc w:val="both"/>
      </w:pPr>
      <w:r>
        <w:t xml:space="preserve">7.5. по строкам с </w:t>
      </w:r>
      <w:hyperlink w:anchor="P279" w:history="1">
        <w:r>
          <w:rPr>
            <w:color w:val="0000FF"/>
          </w:rPr>
          <w:t>28</w:t>
        </w:r>
      </w:hyperlink>
      <w:r>
        <w:t xml:space="preserve"> по </w:t>
      </w:r>
      <w:hyperlink w:anchor="P289" w:history="1">
        <w:r>
          <w:rPr>
            <w:color w:val="0000FF"/>
          </w:rPr>
          <w:t>30</w:t>
        </w:r>
      </w:hyperlink>
      <w:r>
        <w:t xml:space="preserve"> отражается численность работников, занятых в отраслях, производствах, цехах, работа в которых дает право на пенсию по возрасту за работу с особыми условиями труда, включая работающих в этих производствах пенсионеров, уже воспользовавшихся этим правом;</w:t>
      </w:r>
    </w:p>
    <w:p w:rsidR="00986866" w:rsidRDefault="00986866">
      <w:pPr>
        <w:pStyle w:val="ConsPlusNormal"/>
        <w:spacing w:before="220"/>
        <w:ind w:firstLine="540"/>
        <w:jc w:val="both"/>
      </w:pPr>
      <w:proofErr w:type="gramStart"/>
      <w:r>
        <w:t xml:space="preserve">7.6. по </w:t>
      </w:r>
      <w:hyperlink w:anchor="P279" w:history="1">
        <w:r>
          <w:rPr>
            <w:color w:val="0000FF"/>
          </w:rPr>
          <w:t>строкам 28</w:t>
        </w:r>
      </w:hyperlink>
      <w:r>
        <w:t xml:space="preserve"> и </w:t>
      </w:r>
      <w:hyperlink w:anchor="P284" w:history="1">
        <w:r>
          <w:rPr>
            <w:color w:val="0000FF"/>
          </w:rPr>
          <w:t>29</w:t>
        </w:r>
      </w:hyperlink>
      <w:r>
        <w:t xml:space="preserve"> отражается численность работников, которым по результатам последней аттестации подтверждено право на пенсию по возрасту за работу с особыми условиями труда в соответствии со </w:t>
      </w:r>
      <w:hyperlink r:id="rId23" w:history="1">
        <w:r>
          <w:rPr>
            <w:color w:val="0000FF"/>
          </w:rPr>
          <w:t>Списком</w:t>
        </w:r>
      </w:hyperlink>
      <w:r>
        <w:t xml:space="preserve"> производств, работ, профессий, должностей и показателей на подземных работах, на работах с особо вредными и особо тяжелыми условиями труда, занятость в которых дает право на пенсию по возрасту за работу</w:t>
      </w:r>
      <w:proofErr w:type="gramEnd"/>
      <w:r>
        <w:t xml:space="preserve"> </w:t>
      </w:r>
      <w:proofErr w:type="gramStart"/>
      <w:r>
        <w:t xml:space="preserve">с особыми условиями труда (Список N 1) и со </w:t>
      </w:r>
      <w:hyperlink r:id="rId24" w:history="1">
        <w:r>
          <w:rPr>
            <w:color w:val="0000FF"/>
          </w:rPr>
          <w:t>Списком</w:t>
        </w:r>
      </w:hyperlink>
      <w:r>
        <w:t xml:space="preserve"> производств, работ, профессий, должностей и показателей на работах с вредными и тяжелыми условиями труда, занятость в которых дает право на пенсию по возрасту за работу с особыми условиями труда (Список N 2), утвержденными постановлением Совета Министров Республики Беларусь от 25 мая 2005 г. N 536 "О списках производств, работ, профессий</w:t>
      </w:r>
      <w:proofErr w:type="gramEnd"/>
      <w:r>
        <w:t>, должностей и показателей, дающих право на пенсию по возрасту за работу с особыми условиями труда" (Национальный реестр правовых актов Республики Беларусь, 2005 г., N 87, 5/16012);</w:t>
      </w:r>
    </w:p>
    <w:p w:rsidR="00986866" w:rsidRDefault="00986866">
      <w:pPr>
        <w:pStyle w:val="ConsPlusNormal"/>
        <w:spacing w:before="220"/>
        <w:ind w:firstLine="540"/>
        <w:jc w:val="both"/>
      </w:pPr>
      <w:proofErr w:type="gramStart"/>
      <w:r>
        <w:lastRenderedPageBreak/>
        <w:t xml:space="preserve">7.7. по </w:t>
      </w:r>
      <w:hyperlink w:anchor="P289" w:history="1">
        <w:r>
          <w:rPr>
            <w:color w:val="0000FF"/>
          </w:rPr>
          <w:t>строке 30</w:t>
        </w:r>
      </w:hyperlink>
      <w:r>
        <w:t xml:space="preserve"> отражается численность работников, которым по результатам последней аттестации подтверждено право на профессиональное пенсионное страхование по </w:t>
      </w:r>
      <w:hyperlink r:id="rId25" w:history="1">
        <w:r>
          <w:rPr>
            <w:color w:val="0000FF"/>
          </w:rPr>
          <w:t>перечню</w:t>
        </w:r>
      </w:hyperlink>
      <w:r>
        <w:t xml:space="preserve"> текстильных производств и профессий для целей профессионального пенсионного страхования работниц текстильного производства, занятых на станках и машинах, утвержденному постановлением Совета Министров Республики Беларусь от 9 октября 2008 г. N 1490 "О некоторых вопросах профессионального пенсионного страхования" (Национальный реестр правовых актов</w:t>
      </w:r>
      <w:proofErr w:type="gramEnd"/>
      <w:r>
        <w:t xml:space="preserve"> </w:t>
      </w:r>
      <w:proofErr w:type="gramStart"/>
      <w:r>
        <w:t>Республики Беларусь, 2008 г., N 249, 5/28508);</w:t>
      </w:r>
      <w:proofErr w:type="gramEnd"/>
    </w:p>
    <w:p w:rsidR="00986866" w:rsidRDefault="00986866">
      <w:pPr>
        <w:pStyle w:val="ConsPlusNormal"/>
        <w:spacing w:before="220"/>
        <w:ind w:firstLine="540"/>
        <w:jc w:val="both"/>
      </w:pPr>
      <w:proofErr w:type="gramStart"/>
      <w:r>
        <w:t xml:space="preserve">7.8. по </w:t>
      </w:r>
      <w:hyperlink w:anchor="P294" w:history="1">
        <w:r>
          <w:rPr>
            <w:color w:val="0000FF"/>
          </w:rPr>
          <w:t>строке 31</w:t>
        </w:r>
      </w:hyperlink>
      <w:r>
        <w:t xml:space="preserve"> отражается численность работников, которым предоставляется право на бесплатное обеспечение молоком или равноценными пищевыми продуктами при работе с вредными веществами в соответствии с </w:t>
      </w:r>
      <w:hyperlink r:id="rId26" w:history="1">
        <w:r>
          <w:rPr>
            <w:color w:val="0000FF"/>
          </w:rPr>
          <w:t>перечнем</w:t>
        </w:r>
      </w:hyperlink>
      <w:r>
        <w:t xml:space="preserve"> вредных веществ, при работе с которыми в профилактических целях показано употребление молока или равноценных пищевых продуктов, согласно приложению к постановлению Министерства труда и социальной защиты Республики Беларусь и Министерства здравоохранения Республики Беларусь от</w:t>
      </w:r>
      <w:proofErr w:type="gramEnd"/>
      <w:r>
        <w:t xml:space="preserve"> 19 марта 2002 г. N 34/12 "Об утверждении перечня вредных веществ, при работе с которыми в профилактических целях показано употребление молока или равноценных пищевых продуктов" (Национальный реестр правовых актов Республики Беларусь, 2002 г., N 43, 8/7942);</w:t>
      </w:r>
    </w:p>
    <w:p w:rsidR="00986866" w:rsidRDefault="00986866">
      <w:pPr>
        <w:pStyle w:val="ConsPlusNormal"/>
        <w:spacing w:before="220"/>
        <w:ind w:firstLine="540"/>
        <w:jc w:val="both"/>
      </w:pPr>
      <w:proofErr w:type="gramStart"/>
      <w:r>
        <w:t xml:space="preserve">7.9. по </w:t>
      </w:r>
      <w:hyperlink w:anchor="P299" w:history="1">
        <w:r>
          <w:rPr>
            <w:color w:val="0000FF"/>
          </w:rPr>
          <w:t>строке 32</w:t>
        </w:r>
      </w:hyperlink>
      <w:r>
        <w:t xml:space="preserve"> отражается численность работников, которым предоставляется право на бесплатное обеспечение лечебно-профилактическим питанием в соответствии с </w:t>
      </w:r>
      <w:hyperlink r:id="rId27" w:history="1">
        <w:r>
          <w:rPr>
            <w:color w:val="0000FF"/>
          </w:rPr>
          <w:t>Положением</w:t>
        </w:r>
      </w:hyperlink>
      <w:r>
        <w:t xml:space="preserve"> о порядке предоставления и определения объемов компенсации в виде бесплатного обеспечения лечебно-профилактическим питанием работников, занятых на работах с вредными и (или) опасными условиями труда, утвержденным постановлением Совета Министров Республики Беларусь от 21 мая 2014 г. N 491 (Национальный правовой Интернет-портал Республики</w:t>
      </w:r>
      <w:proofErr w:type="gramEnd"/>
      <w:r>
        <w:t xml:space="preserve"> </w:t>
      </w:r>
      <w:proofErr w:type="gramStart"/>
      <w:r>
        <w:t>Беларусь, 24.05.2014, 5/38890).</w:t>
      </w:r>
      <w:proofErr w:type="gramEnd"/>
    </w:p>
    <w:p w:rsidR="00986866" w:rsidRDefault="00986866">
      <w:pPr>
        <w:pStyle w:val="ConsPlusNormal"/>
        <w:spacing w:before="220"/>
        <w:ind w:firstLine="540"/>
        <w:jc w:val="both"/>
      </w:pPr>
      <w:proofErr w:type="gramStart"/>
      <w:r>
        <w:t xml:space="preserve">Численность работников, которым предоставляется право на бесплатное обеспечение лечебно-профилактическим питанием, отражается по </w:t>
      </w:r>
      <w:hyperlink w:anchor="P299" w:history="1">
        <w:r>
          <w:rPr>
            <w:color w:val="0000FF"/>
          </w:rPr>
          <w:t>строке 32</w:t>
        </w:r>
      </w:hyperlink>
      <w:r>
        <w:t xml:space="preserve"> в соответствии с </w:t>
      </w:r>
      <w:hyperlink r:id="rId28" w:history="1">
        <w:r>
          <w:rPr>
            <w:color w:val="0000FF"/>
          </w:rPr>
          <w:t>перечнем</w:t>
        </w:r>
      </w:hyperlink>
      <w:r>
        <w:t xml:space="preserve"> производств, работ, профессий и должностей, дающих право на бесплатное получение лечебно-профилактического питания и </w:t>
      </w:r>
      <w:hyperlink r:id="rId29" w:history="1">
        <w:r>
          <w:rPr>
            <w:color w:val="0000FF"/>
          </w:rPr>
          <w:t>рационов</w:t>
        </w:r>
      </w:hyperlink>
      <w:r>
        <w:t xml:space="preserve"> лечебно-профилактического питания, выдаваемого бесплатно работникам, занятым на работах с вредными и (или) опасными условиями труда, согласно приложениям 1 и 2 к постановлению Министерства труда и социальной защиты Республики</w:t>
      </w:r>
      <w:proofErr w:type="gramEnd"/>
      <w:r>
        <w:t xml:space="preserve"> </w:t>
      </w:r>
      <w:proofErr w:type="gramStart"/>
      <w:r>
        <w:t>Беларусь и Министерства здравоохранения Республики Беларусь от 17 июня 2014 г. N 51/41 "Об установлении перечня производств, работ, профессий и должностей, дающих право на бесплатное получение лечебно-профилактического питания, и рационов лечебно-профилактического питания, выдаваемого бесплатно работникам, занятым на работах с вредными и (или) опасными условиями труда" (Национальный правовой Интернет-портал Республики Беларусь, 25.07.2014, 8/28919);</w:t>
      </w:r>
      <w:proofErr w:type="gramEnd"/>
    </w:p>
    <w:p w:rsidR="00986866" w:rsidRDefault="00986866">
      <w:pPr>
        <w:pStyle w:val="ConsPlusNormal"/>
        <w:spacing w:before="220"/>
        <w:ind w:firstLine="540"/>
        <w:jc w:val="both"/>
      </w:pPr>
      <w:r>
        <w:t xml:space="preserve">7.10. по </w:t>
      </w:r>
      <w:hyperlink w:anchor="P304" w:history="1">
        <w:r>
          <w:rPr>
            <w:color w:val="0000FF"/>
          </w:rPr>
          <w:t>строке 34</w:t>
        </w:r>
      </w:hyperlink>
      <w:r>
        <w:t xml:space="preserve"> отражаются средства, запланированные на выполнение мероприятий, предусмотренных планом (планами) мероприятий по улучшению условий труда на рабочих местах с вредными и (или) опасными условиями труда, в соответствии с </w:t>
      </w:r>
      <w:hyperlink r:id="rId30" w:history="1">
        <w:r>
          <w:rPr>
            <w:color w:val="0000FF"/>
          </w:rPr>
          <w:t>подпунктом 12.8 пункта 12</w:t>
        </w:r>
      </w:hyperlink>
      <w:r>
        <w:t xml:space="preserve"> Положения;</w:t>
      </w:r>
    </w:p>
    <w:p w:rsidR="00986866" w:rsidRDefault="00986866">
      <w:pPr>
        <w:pStyle w:val="ConsPlusNormal"/>
        <w:jc w:val="both"/>
      </w:pPr>
      <w:r>
        <w:t>(</w:t>
      </w:r>
      <w:proofErr w:type="spellStart"/>
      <w:r>
        <w:t>пп</w:t>
      </w:r>
      <w:proofErr w:type="spellEnd"/>
      <w:r>
        <w:t xml:space="preserve">. 7.10 </w:t>
      </w:r>
      <w:proofErr w:type="gramStart"/>
      <w:r>
        <w:t>введен</w:t>
      </w:r>
      <w:proofErr w:type="gramEnd"/>
      <w:r>
        <w:t xml:space="preserve"> </w:t>
      </w:r>
      <w:hyperlink r:id="rId31" w:history="1">
        <w:r>
          <w:rPr>
            <w:color w:val="0000FF"/>
          </w:rPr>
          <w:t>постановлением</w:t>
        </w:r>
      </w:hyperlink>
      <w:r>
        <w:t xml:space="preserve"> </w:t>
      </w:r>
      <w:proofErr w:type="spellStart"/>
      <w:r>
        <w:t>Белстата</w:t>
      </w:r>
      <w:proofErr w:type="spellEnd"/>
      <w:r>
        <w:t xml:space="preserve"> от 18.07.2017 N 70)</w:t>
      </w:r>
    </w:p>
    <w:p w:rsidR="00986866" w:rsidRDefault="00986866">
      <w:pPr>
        <w:pStyle w:val="ConsPlusNormal"/>
        <w:spacing w:before="220"/>
        <w:ind w:firstLine="540"/>
        <w:jc w:val="both"/>
      </w:pPr>
      <w:r>
        <w:t xml:space="preserve">7.11. по </w:t>
      </w:r>
      <w:hyperlink w:anchor="P309" w:history="1">
        <w:r>
          <w:rPr>
            <w:color w:val="0000FF"/>
          </w:rPr>
          <w:t>строке 36</w:t>
        </w:r>
      </w:hyperlink>
      <w:r>
        <w:t xml:space="preserve"> отражаются средства, израсходованные на выполнение мероприятий, предусмотренных планом (планами) мероприятий по улучшению условий труда на рабочих местах с вредными и (или) опасными условиями труда, в соответствии с </w:t>
      </w:r>
      <w:hyperlink r:id="rId32" w:history="1">
        <w:r>
          <w:rPr>
            <w:color w:val="0000FF"/>
          </w:rPr>
          <w:t>подпунктом 12.8 пункта 12</w:t>
        </w:r>
      </w:hyperlink>
      <w:r>
        <w:t xml:space="preserve"> Положения.</w:t>
      </w:r>
    </w:p>
    <w:p w:rsidR="00986866" w:rsidRDefault="00986866">
      <w:pPr>
        <w:pStyle w:val="ConsPlusNormal"/>
        <w:jc w:val="both"/>
      </w:pPr>
      <w:r>
        <w:t>(</w:t>
      </w:r>
      <w:proofErr w:type="spellStart"/>
      <w:r>
        <w:t>пп</w:t>
      </w:r>
      <w:proofErr w:type="spellEnd"/>
      <w:r>
        <w:t xml:space="preserve">. 7.11 </w:t>
      </w:r>
      <w:proofErr w:type="gramStart"/>
      <w:r>
        <w:t>введен</w:t>
      </w:r>
      <w:proofErr w:type="gramEnd"/>
      <w:r>
        <w:t xml:space="preserve"> </w:t>
      </w:r>
      <w:hyperlink r:id="rId33" w:history="1">
        <w:r>
          <w:rPr>
            <w:color w:val="0000FF"/>
          </w:rPr>
          <w:t>постановлением</w:t>
        </w:r>
      </w:hyperlink>
      <w:r>
        <w:t xml:space="preserve"> </w:t>
      </w:r>
      <w:proofErr w:type="spellStart"/>
      <w:r>
        <w:t>Белстата</w:t>
      </w:r>
      <w:proofErr w:type="spellEnd"/>
      <w:r>
        <w:t xml:space="preserve"> от 18.07.2017 N 70)</w:t>
      </w:r>
    </w:p>
    <w:p w:rsidR="00986866" w:rsidRDefault="00986866">
      <w:pPr>
        <w:pStyle w:val="ConsPlusNormal"/>
        <w:spacing w:before="220"/>
        <w:ind w:firstLine="540"/>
        <w:jc w:val="both"/>
      </w:pPr>
      <w:r>
        <w:t xml:space="preserve">8. </w:t>
      </w:r>
      <w:hyperlink w:anchor="P145" w:history="1">
        <w:r>
          <w:rPr>
            <w:color w:val="0000FF"/>
          </w:rPr>
          <w:t>Строки 09</w:t>
        </w:r>
      </w:hyperlink>
      <w:r>
        <w:t xml:space="preserve"> - </w:t>
      </w:r>
      <w:hyperlink w:anchor="P157" w:history="1">
        <w:r>
          <w:rPr>
            <w:color w:val="0000FF"/>
          </w:rPr>
          <w:t>12 таблицы 1 раздела I</w:t>
        </w:r>
      </w:hyperlink>
      <w:r>
        <w:t xml:space="preserve">, </w:t>
      </w:r>
      <w:hyperlink w:anchor="P175" w:history="1">
        <w:r>
          <w:rPr>
            <w:color w:val="0000FF"/>
          </w:rPr>
          <w:t>раздел II</w:t>
        </w:r>
      </w:hyperlink>
      <w:r>
        <w:t xml:space="preserve">, </w:t>
      </w:r>
      <w:hyperlink w:anchor="P249" w:history="1">
        <w:r>
          <w:rPr>
            <w:color w:val="0000FF"/>
          </w:rPr>
          <w:t>строки 24</w:t>
        </w:r>
      </w:hyperlink>
      <w:r>
        <w:t xml:space="preserve"> - </w:t>
      </w:r>
      <w:hyperlink w:anchor="P299" w:history="1">
        <w:r>
          <w:rPr>
            <w:color w:val="0000FF"/>
          </w:rPr>
          <w:t>32 таблицы 3 раздела III</w:t>
        </w:r>
      </w:hyperlink>
      <w:r>
        <w:t xml:space="preserve"> заполняются только в отчете за январь - декабрь.</w:t>
      </w:r>
    </w:p>
    <w:p w:rsidR="00986866" w:rsidRDefault="00986866">
      <w:pPr>
        <w:pStyle w:val="ConsPlusNormal"/>
        <w:jc w:val="both"/>
      </w:pPr>
    </w:p>
    <w:p w:rsidR="00986866" w:rsidRDefault="00986866">
      <w:pPr>
        <w:pStyle w:val="ConsPlusNormal"/>
        <w:ind w:firstLine="540"/>
        <w:jc w:val="both"/>
      </w:pPr>
      <w:r>
        <w:t xml:space="preserve">Примечание. Терминология, применяемая в настоящих Указаниях, используется только для </w:t>
      </w:r>
      <w:r>
        <w:lastRenderedPageBreak/>
        <w:t>заполнения отчета.</w:t>
      </w:r>
    </w:p>
    <w:p w:rsidR="00986866" w:rsidRDefault="00986866">
      <w:pPr>
        <w:pStyle w:val="ConsPlusNormal"/>
        <w:jc w:val="both"/>
      </w:pPr>
    </w:p>
    <w:p w:rsidR="00986866" w:rsidRDefault="00986866">
      <w:pPr>
        <w:pStyle w:val="ConsPlusNormal"/>
        <w:jc w:val="both"/>
      </w:pPr>
    </w:p>
    <w:p w:rsidR="00986866" w:rsidRDefault="00986866">
      <w:pPr>
        <w:pStyle w:val="ConsPlusNormal"/>
        <w:pBdr>
          <w:top w:val="single" w:sz="6" w:space="0" w:color="auto"/>
        </w:pBdr>
        <w:spacing w:before="100" w:after="100"/>
        <w:jc w:val="both"/>
        <w:rPr>
          <w:sz w:val="2"/>
          <w:szCs w:val="2"/>
        </w:rPr>
      </w:pPr>
    </w:p>
    <w:p w:rsidR="001847DF" w:rsidRDefault="001847DF"/>
    <w:sectPr w:rsidR="001847DF" w:rsidSect="007D51FC">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866"/>
    <w:rsid w:val="001847DF"/>
    <w:rsid w:val="00986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68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8686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8686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8686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68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8686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8686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8686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82EB0FD36E8F8B6F8B6694C56BCD51494AE3C04136E83B58A6AABCE36E4A088ED2606CE9227CC2182CB1909Ej3UBJ" TargetMode="External"/><Relationship Id="rId13" Type="http://schemas.openxmlformats.org/officeDocument/2006/relationships/hyperlink" Target="consultantplus://offline/ref=5082EB0FD36E8F8B6F8B6694C56BCD51494AE3C04136E83E59A3AABCE36E4A088ED2606CE9227CC2182CB19191j3U8J" TargetMode="External"/><Relationship Id="rId18" Type="http://schemas.openxmlformats.org/officeDocument/2006/relationships/hyperlink" Target="consultantplus://offline/ref=5082EB0FD36E8F8B6F8B6694C56BCD51494AE3C04136E83B5BA7AABCE36E4A088ED2606CE9227CC2182CB39495j3UEJ" TargetMode="External"/><Relationship Id="rId26" Type="http://schemas.openxmlformats.org/officeDocument/2006/relationships/hyperlink" Target="consultantplus://offline/ref=5082EB0FD36E8F8B6F8B6694C56BCD51494AE3C04133ED345DA4A7E1E96613048CD56F33FE2535CE192CB190j9U5J" TargetMode="External"/><Relationship Id="rId3" Type="http://schemas.openxmlformats.org/officeDocument/2006/relationships/settings" Target="settings.xml"/><Relationship Id="rId21" Type="http://schemas.openxmlformats.org/officeDocument/2006/relationships/hyperlink" Target="consultantplus://offline/ref=5082EB0FD36E8F8B6F8B6694C56BCD51494AE3C04136EF3851AAAABCE36E4A088ED2606CE9227CC2182CB19195j3U4J" TargetMode="External"/><Relationship Id="rId34" Type="http://schemas.openxmlformats.org/officeDocument/2006/relationships/fontTable" Target="fontTable.xml"/><Relationship Id="rId7" Type="http://schemas.openxmlformats.org/officeDocument/2006/relationships/hyperlink" Target="consultantplus://offline/ref=5082EB0FD36E8F8B6F8B6694C56BCD51494AE3C04136E93B5DA5ABBCE36E4A088ED2606CE9227CC2182CB19193j3UDJ" TargetMode="External"/><Relationship Id="rId12" Type="http://schemas.openxmlformats.org/officeDocument/2006/relationships/hyperlink" Target="consultantplus://offline/ref=5082EB0FD36E8F8B6F8B6694C56BCD51494AE3C04136E83E59A3AABCE36E4A088ED2606CE9227CC2182CB19193j3UBJ" TargetMode="External"/><Relationship Id="rId17" Type="http://schemas.openxmlformats.org/officeDocument/2006/relationships/hyperlink" Target="consultantplus://offline/ref=5082EB0FD36E8F8B6F8B6694C56BCD51494AE3C04136E83B5BA7AABCE36E4A088ED2606CE9227CC2182CB39495j3UEJ" TargetMode="External"/><Relationship Id="rId25" Type="http://schemas.openxmlformats.org/officeDocument/2006/relationships/hyperlink" Target="consultantplus://offline/ref=5082EB0FD36E8F8B6F8B6694C56BCD51494AE3C04136EF3458AAAFBCE36E4A088ED2606CE9227CC2182CB19195j3U4J" TargetMode="External"/><Relationship Id="rId33" Type="http://schemas.openxmlformats.org/officeDocument/2006/relationships/hyperlink" Target="consultantplus://offline/ref=5082EB0FD36E8F8B6F8B6694C56BCD51494AE3C04136E93B5DA5ABBCE36E4A088ED2606CE9227CC2182CB19193j3UEJ" TargetMode="External"/><Relationship Id="rId2" Type="http://schemas.microsoft.com/office/2007/relationships/stylesWithEffects" Target="stylesWithEffects.xml"/><Relationship Id="rId16" Type="http://schemas.openxmlformats.org/officeDocument/2006/relationships/hyperlink" Target="consultantplus://offline/ref=5082EB0FD36E8F8B6F8B6694C56BCD51494AE3C04136E8395CA4AFBCE36E4A088ED2606CE9227CC2182CB19094j3UBJ" TargetMode="External"/><Relationship Id="rId20" Type="http://schemas.openxmlformats.org/officeDocument/2006/relationships/hyperlink" Target="consultantplus://offline/ref=5082EB0FD36E8F8B6F8B6694C56BCD51494AE3C04136ED3A51A6AFBCE36E4A088ED2606CE9227CC2182CB19194j3U5J" TargetMode="External"/><Relationship Id="rId29" Type="http://schemas.openxmlformats.org/officeDocument/2006/relationships/hyperlink" Target="consultantplus://offline/ref=5082EB0FD36E8F8B6F8B6694C56BCD51494AE3C04136EF3850A4A9BCE36E4A088ED2606CE9227CC2182CB39492j3UBJ" TargetMode="External"/><Relationship Id="rId1" Type="http://schemas.openxmlformats.org/officeDocument/2006/relationships/styles" Target="styles.xml"/><Relationship Id="rId6" Type="http://schemas.openxmlformats.org/officeDocument/2006/relationships/hyperlink" Target="consultantplus://offline/ref=5082EB0FD36E8F8B6F8B6694C56BCD51494AE3C04136E93B5DA5ABBCE36E4A088ED2606CE9227CC2182CB19194j3UAJ" TargetMode="External"/><Relationship Id="rId11" Type="http://schemas.openxmlformats.org/officeDocument/2006/relationships/hyperlink" Target="consultantplus://offline/ref=5082EB0FD36E8F8B6F8B6694C56BCD51494AE3C04136E83E59A3AABCE36E4A088ED2606CE9227CC2182CB19196j3UEJ" TargetMode="External"/><Relationship Id="rId24" Type="http://schemas.openxmlformats.org/officeDocument/2006/relationships/hyperlink" Target="consultantplus://offline/ref=5082EB0FD36E8F8B6F8B6694C56BCD51494AE3C04136EF3C5BA4AEBCE36E4A088ED2606CE9227CC2182CB19894j3UEJ" TargetMode="External"/><Relationship Id="rId32" Type="http://schemas.openxmlformats.org/officeDocument/2006/relationships/hyperlink" Target="consultantplus://offline/ref=5082EB0FD36E8F8B6F8B6694C56BCD51494AE3C04136E93D5DA0AABCE36E4A088ED2606CE9227CC2182CB19094j3UCJ" TargetMode="External"/><Relationship Id="rId5" Type="http://schemas.openxmlformats.org/officeDocument/2006/relationships/hyperlink" Target="consultantplus://offline/ref=5082EB0FD36E8F8B6F8B6694C56BCD51494AE3C04136E93B5DA5ABBCE36E4A088ED2606CE9227CC2182CB19194j3UBJ" TargetMode="External"/><Relationship Id="rId15" Type="http://schemas.openxmlformats.org/officeDocument/2006/relationships/hyperlink" Target="consultantplus://offline/ref=5082EB0FD36E8F8B6F8B6694C56BCD51494AE3C04136E8395CA4AFBCE36E4A088ED2606CE9227CC2182CB19094j3UBJ" TargetMode="External"/><Relationship Id="rId23" Type="http://schemas.openxmlformats.org/officeDocument/2006/relationships/hyperlink" Target="consultantplus://offline/ref=5082EB0FD36E8F8B6F8B6694C56BCD51494AE3C04136EF3C5BA4AEBCE36E4A088ED2606CE9227CC2182CB19194j3UCJ" TargetMode="External"/><Relationship Id="rId28" Type="http://schemas.openxmlformats.org/officeDocument/2006/relationships/hyperlink" Target="consultantplus://offline/ref=5082EB0FD36E8F8B6F8B6694C56BCD51494AE3C04136EF3850A4A9BCE36E4A088ED2606CE9227CC2182CB19195j3UCJ" TargetMode="External"/><Relationship Id="rId10" Type="http://schemas.openxmlformats.org/officeDocument/2006/relationships/hyperlink" Target="consultantplus://offline/ref=5082EB0FD36E8F8B6F8B6694C56BCD51494AE3C04130E4385DA0A7E1E96613048CD56F33FE2535CE192CB190j9U6J" TargetMode="External"/><Relationship Id="rId19" Type="http://schemas.openxmlformats.org/officeDocument/2006/relationships/hyperlink" Target="consultantplus://offline/ref=5082EB0FD36E8F8B6F8B6694C56BCD51494AE3C04136E83B5BA7AABCE36E4A088ED2606CE9227CC2182CB39495j3UEJ" TargetMode="External"/><Relationship Id="rId31" Type="http://schemas.openxmlformats.org/officeDocument/2006/relationships/hyperlink" Target="consultantplus://offline/ref=5082EB0FD36E8F8B6F8B6694C56BCD51494AE3C04136E93B5DA5ABBCE36E4A088ED2606CE9227CC2182CB19193j3UEJ" TargetMode="External"/><Relationship Id="rId4" Type="http://schemas.openxmlformats.org/officeDocument/2006/relationships/webSettings" Target="webSettings.xml"/><Relationship Id="rId9" Type="http://schemas.openxmlformats.org/officeDocument/2006/relationships/hyperlink" Target="consultantplus://offline/ref=5082EB0FD36E8F8B6F8B6694C56BCD51494AE3C04136EF3F5FA2A5BCE36E4A088ED2606CE9227CC2182CB19196j3U4J" TargetMode="External"/><Relationship Id="rId14" Type="http://schemas.openxmlformats.org/officeDocument/2006/relationships/hyperlink" Target="consultantplus://offline/ref=5082EB0FD36E8F8B6F8B6694C56BCD51494AE3C04136E83F50A0ABBCE36E4A088ED2606CE9227CC2182CB19196j3U9J" TargetMode="External"/><Relationship Id="rId22" Type="http://schemas.openxmlformats.org/officeDocument/2006/relationships/hyperlink" Target="consultantplus://offline/ref=5082EB0FD36E8F8B6F8B6694C56BCD51494AE3C04136EF3859A4ADBCE36E4A088ED2606CE9227CC2182CB19196j3U5J" TargetMode="External"/><Relationship Id="rId27" Type="http://schemas.openxmlformats.org/officeDocument/2006/relationships/hyperlink" Target="consultantplus://offline/ref=5082EB0FD36E8F8B6F8B6694C56BCD51494AE3C04136EF395EA5A9BCE36E4A088ED2606CE9227CC2182CB19196j3UCJ" TargetMode="External"/><Relationship Id="rId30" Type="http://schemas.openxmlformats.org/officeDocument/2006/relationships/hyperlink" Target="consultantplus://offline/ref=5082EB0FD36E8F8B6F8B6694C56BCD51494AE3C04136E93D5DA0AABCE36E4A088ED2606CE9227CC2182CB19094j3UCJ"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3830</Words>
  <Characters>21836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Борисик Наталья Михайловна</dc:creator>
  <cp:keywords/>
  <dc:description/>
  <cp:lastModifiedBy>Борисик Наталья Михайловна</cp:lastModifiedBy>
  <cp:revision>1</cp:revision>
  <dcterms:created xsi:type="dcterms:W3CDTF">2019-01-28T09:20:00Z</dcterms:created>
  <dcterms:modified xsi:type="dcterms:W3CDTF">2019-01-28T09:21:00Z</dcterms:modified>
</cp:coreProperties>
</file>